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  <w:r w:rsidRPr="00DE1882">
        <w:rPr>
          <w:noProof/>
        </w:rPr>
        <w:pict>
          <v:rect id="Прямоугольник 89" o:spid="_x0000_s1035" style="position:absolute;margin-left:16.95pt;margin-top:210pt;width:357.15pt;height:420.9pt;z-index:251658240;visibility:visible;mso-width-percent:600;mso-height-percent:500;mso-position-horizontal-relative:margin;mso-position-vertical-relative:page;mso-width-percent:600;mso-height-percent:5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" o:allowincell="f" filled="f" stroked="f">
            <v:textbox>
              <w:txbxContent>
                <w:p w:rsidR="00C23052" w:rsidRPr="000B4D64" w:rsidRDefault="00C23052" w:rsidP="00C23052">
                  <w:pPr>
                    <w:jc w:val="center"/>
                    <w:rPr>
                      <w:rFonts w:ascii="Cambria" w:eastAsia="Times New Roman" w:hAnsi="Cambria"/>
                      <w:b/>
                      <w:smallCaps/>
                      <w:spacing w:val="20"/>
                      <w:sz w:val="56"/>
                      <w:szCs w:val="56"/>
                    </w:rPr>
                  </w:pPr>
                  <w:r w:rsidRPr="000B4D64">
                    <w:rPr>
                      <w:rFonts w:ascii="Cambria" w:eastAsia="Times New Roman" w:hAnsi="Cambria"/>
                      <w:b/>
                      <w:smallCaps/>
                      <w:spacing w:val="20"/>
                      <w:sz w:val="32"/>
                      <w:szCs w:val="32"/>
                    </w:rPr>
                    <w:t>АНАЛИТИЧЕСКИЙ ОТЧЕТ О ПРОВЕДЕНИИ НЕЗАВИСИМОЙ ОЦЕНКИ КАЧЕСТВА ОБРАЗОВАТЕЛЬНОЙ ДЕЯТЕЛЬНОСТИ ОБРАЗОВАТЕЛЬНЫХ ОРГАНИЗАЦИЙ  ОКТЯБРЬСКОГО  РАЙОНА  АМУРСКОЙ ОБЛАСТИ</w:t>
                  </w:r>
                </w:p>
                <w:p w:rsidR="00C23052" w:rsidRPr="000B4D64" w:rsidRDefault="00C23052" w:rsidP="00C23052">
                  <w:pPr>
                    <w:spacing w:after="0" w:line="288" w:lineRule="auto"/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0B4D64">
                    <w:rPr>
                      <w:b/>
                      <w:i/>
                      <w:iCs/>
                      <w:sz w:val="28"/>
                      <w:szCs w:val="28"/>
                    </w:rPr>
                    <w:t xml:space="preserve">ОБЩЕСТВЕННЫЙ СОВЕТ </w:t>
                  </w:r>
                </w:p>
                <w:p w:rsidR="00C23052" w:rsidRPr="000B4D64" w:rsidRDefault="003B5ED2" w:rsidP="00C23052">
                  <w:pPr>
                    <w:spacing w:after="0" w:line="288" w:lineRule="auto"/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 xml:space="preserve">ПРИ  </w:t>
                  </w:r>
                  <w:r w:rsidR="00C23052" w:rsidRPr="000B4D64">
                    <w:rPr>
                      <w:b/>
                      <w:i/>
                      <w:iCs/>
                      <w:sz w:val="28"/>
                      <w:szCs w:val="28"/>
                    </w:rPr>
                    <w:t xml:space="preserve"> АДМИНИСТРАЦИИ  ОКТЯБРЬСКОГО  РАЙОНА</w:t>
                  </w:r>
                </w:p>
                <w:p w:rsidR="00C23052" w:rsidRPr="000B4D64" w:rsidRDefault="00C23052" w:rsidP="00C23052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 anchory="page"/>
          </v:rect>
        </w:pict>
      </w:r>
      <w:r w:rsidRPr="00DE1882">
        <w:rPr>
          <w:noProof/>
        </w:rPr>
        <w:pict>
          <v:group id="Группа 9" o:spid="_x0000_s1026" style="position:absolute;margin-left:472.5pt;margin-top:-14.25pt;width:139.7pt;height:842.4pt;z-index:251658240;mso-position-horizontal-relative:page;mso-position-vertical-relative:page;mso-width-relative:margin" coordsize="1774293,1069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">
            <v:group id="Group 77" o:spid="_x0000_s1027" style="position:absolute;left:308919;width:1465374;height:10698480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78" o:spid="_x0000_s1028" style="position:absolute;left:6676;top:883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278QA&#10;AADbAAAADwAAAGRycy9kb3ducmV2LnhtbESPQYvCMBCF78L+hzAL3myqsIvURnEF0YOsWD14HJqx&#10;rTaTbpPV+u+NIHib4b1535t01plaXKl1lWUFwygGQZxbXXGh4LBfDsYgnEfWWFsmBXdyMJt+9FJM&#10;tL3xjq6ZL0QIYZeggtL7JpHS5SUZdJFtiIN2sq1BH9a2kLrFWwg3tRzF8bc0WHEglNjQoqT8kv2b&#10;ALn/HjZnWv2tXE7bhfw6/qznR6X6n918AsJT59/m1/Vah/pDeP4SB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tu/EAAAA2wAAAA8AAAAAAAAAAAAAAAAAmAIAAGRycy9k&#10;b3ducmV2LnhtbFBLBQYAAAAABAAEAPUAAACJAwAAAAA=&#10;" filled="f" stroked="f" strokecolor="#bfb67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9" type="#_x0000_t32" style="position:absolute;left:6359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ooLsIAAADbAAAADwAAAGRycy9kb3ducmV2LnhtbERPS2vCQBC+F/oflil4q5tqqSW6hjQg&#10;WDz5OPQ4ZMdsMDsbsmsS/fXdgtDbfHzPWWWjbURPna8dK3ibJiCIS6drrhScjpvXTxA+IGtsHJOC&#10;G3nI1s9PK0y1G3hP/SFUIoawT1GBCaFNpfSlIYt+6lriyJ1dZzFE2FVSdzjEcNvIWZJ8SIs1xwaD&#10;LRWGysvhahUs5tdL/t423/dktzXDnff4U3wpNXkZ8yWIQGP4Fz/cWx3nz+Dvl3i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ooLsIAAADbAAAADwAAAAAAAAAAAAAA&#10;AAChAgAAZHJzL2Rvd25yZXYueG1sUEsFBgAAAAAEAAQA+QAAAJADAAAAAA==&#10;" strokecolor="#feceae" strokeweight="1pt"/>
              <v:shape id="AutoShape 80" o:spid="_x0000_s1030" type="#_x0000_t32" style="position:absolute;left:8332;top:8835;width:0;height:16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Mz8IAAADbAAAADwAAAGRycy9kb3ducmV2LnhtbERPTWuDQBC9B/Iflgn0Epq1sYiYbEII&#10;CLU9lNrmPrgTlbiz4q7R/vtuodDbPN7n7I+z6cSdBtdaVvC0iUAQV1a3XCv4+swfUxDOI2vsLJOC&#10;b3JwPCwXe8y0nfiD7qWvRQhhl6GCxvs+k9JVDRl0G9sTB+5qB4M+wKGWesAphJtObqMokQZbDg0N&#10;9nRuqLqVo1Fgkin2xTOO6+3lzcT8WqTveaHUw2o+7UB4mv2/+M/9osP8GH5/C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vMz8IAAADbAAAADwAAAAAAAAAAAAAA&#10;AAChAgAAZHJzL2Rvd25yZXYueG1sUEsFBgAAAAAEAAQA+QAAAJADAAAAAA==&#10;" strokecolor="#fe8637" strokeweight="2.25pt"/>
              <v:shape id="AutoShape 81" o:spid="_x0000_s1031" type="#_x0000_t32" style="position:absolute;left:6587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2pHcEAAADbAAAADwAAAGRycy9kb3ducmV2LnhtbERP22oCMRB9L/gPYQTfalZbiqxG8VJB&#10;Wnzw8gFDMnvBzWRNoq5/3xQKfZvDuc5s0dlG3MmH2rGC0TADQaydqblUcD5tXycgQkQ22DgmBU8K&#10;sJj3XmaYG/fgA92PsRQphEOOCqoY21zKoCuyGIauJU5c4bzFmKAvpfH4SOG2keMs+5AWa04NFba0&#10;rkhfjjer4O3pr1pvrl+b8f673Rar4tNfpFKDfrecgojUxX/xn3tn0vx3+P0lHSD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akdwQAAANsAAAAPAAAAAAAAAAAAAAAA&#10;AKECAABkcnMvZG93bnJldi54bWxQSwUGAAAAAAQABAD5AAAAjwMAAAAA&#10;" strokecolor="#feceae" strokeweight="4.5pt"/>
              <v:shape id="AutoShape 82" o:spid="_x0000_s1032" type="#_x0000_t32" style="position:absolute;left:6022;top:8835;width:0;height:161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N1cAAAADbAAAADwAAAGRycy9kb3ducmV2LnhtbERPS4vCMBC+C/6HMMLeNNXFB12jqLBQ&#10;8KJVcI9DM9uWbSalybb13xtB8DYf33PW295UoqXGlZYVTCcRCOLM6pJzBdfL93gFwnlkjZVlUnAn&#10;B9vNcLDGWNuOz9SmPhchhF2MCgrv61hKlxVk0E1sTRy4X9sY9AE2udQNdiHcVHIWRQtpsOTQUGBN&#10;h4Kyv/TfKNgvT0f9czkmn7dpp6nirrb6pNTHqN99gfDU+7f45U50mD+H5y/hAL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mjdXAAAAA2wAAAA8AAAAAAAAAAAAAAAAA&#10;oQIAAGRycy9kb3ducmV2LnhtbFBLBQYAAAAABAAEAPkAAACOAwAAAAA=&#10;" strokecolor="#fee6d6" strokeweight="2.25pt"/>
            </v:group>
            <v:oval id="Oval 83" o:spid="_x0000_s1033" style="position:absolute;top:7945394;width:1101885;height:1071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TzMEA&#10;AADbAAAADwAAAGRycy9kb3ducmV2LnhtbERPTWuDQBC9B/oflin0FldzSIJ1FamE9ppEKL1N3ana&#10;urPibqL999lCIbd5vM/JisUM4kqT6y0rSKIYBHFjdc+tgvp8WO9BOI+scbBMCn7JQZE/rDJMtZ35&#10;SNeTb0UIYZeigs77MZXSNR0ZdJEdiQP3ZSeDPsCplXrCOYSbQW7ieCsN9hwaOhzppaPm53QxCpbX&#10;+SMp6zMf6/dK293nN17aSqmnx6V8BuFp8Xfxv/tNh/lb+PslHC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08zBAAAA2wAAAA8AAAAAAAAAAAAAAAAAmAIAAGRycy9kb3du&#10;cmV2LnhtbFBLBQYAAAAABAAEAPUAAACGAwAAAAA=&#10;" filled="f" strokecolor="#fe8637" strokeweight="3pt">
              <v:stroke linestyle="thinThin"/>
            </v:oval>
            <v:oval id="Oval 85" o:spid="_x0000_s1034" style="position:absolute;left:259492;top:9378778;width:188405;height:19240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i3MEA&#10;AADbAAAADwAAAGRycy9kb3ducmV2LnhtbERPTWvCQBC9F/wPywje6kYFrakbEYlovdVKz0N2mizJ&#10;zobsmqT/vlso9DaP9zm7/Wgb0VPnjWMFi3kCgrhw2nCp4P5xen4B4QOyxsYxKfgmD/ts8rTDVLuB&#10;36m/hVLEEPYpKqhCaFMpfVGRRT93LXHkvlxnMUTYlVJ3OMRw28hlkqylRcOxocKWjhUV9e1hFSyv&#10;27Mxj7y+fyaH1VvR57gdcqVm0/HwCiLQGP7Ff+6LjvM38PtLP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ItzBAAAA2wAAAA8AAAAAAAAAAAAAAAAAmAIAAGRycy9kb3du&#10;cmV2LnhtbFBLBQYAAAAABAAEAPUAAACGAwAAAAA=&#10;" filled="f" strokecolor="#fe8637" strokeweight="3pt">
              <v:stroke linestyle="thinThin"/>
              <v:shadow color="#1f2f3f" opacity=".5" offset=",3pt"/>
            </v:oval>
            <w10:wrap anchorx="page" anchory="page"/>
          </v:group>
        </w:pict>
      </w:r>
    </w:p>
    <w:p w:rsidR="00C23052" w:rsidRPr="0065655C" w:rsidRDefault="00C23052" w:rsidP="00C23052">
      <w:pPr>
        <w:rPr>
          <w:rStyle w:val="a9"/>
          <w:rFonts w:ascii="Times New Roman" w:eastAsia="Calibri" w:hAnsi="Times New Roman"/>
          <w:b/>
          <w:color w:val="DAEEF3"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Default="00C23052" w:rsidP="00C23052">
      <w:pPr>
        <w:rPr>
          <w:rStyle w:val="a9"/>
          <w:rFonts w:ascii="Times New Roman" w:eastAsia="Calibri" w:hAnsi="Times New Roman"/>
          <w:b/>
          <w:sz w:val="28"/>
          <w:szCs w:val="28"/>
        </w:rPr>
      </w:pPr>
    </w:p>
    <w:p w:rsidR="00C23052" w:rsidRPr="0015705B" w:rsidRDefault="00C23052" w:rsidP="00C23052">
      <w:pPr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</w:rPr>
      </w:pPr>
    </w:p>
    <w:p w:rsidR="00C23052" w:rsidRPr="0015705B" w:rsidRDefault="00C23052" w:rsidP="00C23052">
      <w:pPr>
        <w:pStyle w:val="1"/>
        <w:spacing w:before="0" w:line="288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360010179"/>
      <w:r w:rsidRPr="0015705B">
        <w:rPr>
          <w:rFonts w:ascii="Times New Roman" w:hAnsi="Times New Roman"/>
          <w:color w:val="auto"/>
          <w:sz w:val="26"/>
          <w:szCs w:val="26"/>
        </w:rPr>
        <w:lastRenderedPageBreak/>
        <w:t xml:space="preserve">Общая характеристика независимой оценки качества образовательной деятельности образовательных организаций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39D1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Октябрьского района  Амурской </w:t>
      </w:r>
      <w:r w:rsidRPr="0015705B">
        <w:rPr>
          <w:rFonts w:ascii="Times New Roman" w:hAnsi="Times New Roman"/>
          <w:color w:val="auto"/>
          <w:sz w:val="26"/>
          <w:szCs w:val="26"/>
        </w:rPr>
        <w:t xml:space="preserve"> области.</w:t>
      </w:r>
      <w:bookmarkEnd w:id="0"/>
    </w:p>
    <w:p w:rsidR="00C23052" w:rsidRPr="0015705B" w:rsidRDefault="00C23052" w:rsidP="00C23052">
      <w:pPr>
        <w:spacing w:after="0"/>
        <w:rPr>
          <w:rFonts w:ascii="Times New Roman" w:hAnsi="Times New Roman"/>
          <w:sz w:val="26"/>
          <w:szCs w:val="26"/>
        </w:rPr>
      </w:pPr>
    </w:p>
    <w:p w:rsidR="00C23052" w:rsidRPr="00AA5F3B" w:rsidRDefault="00C23052" w:rsidP="00C23052">
      <w:pPr>
        <w:widowControl w:val="0"/>
        <w:autoSpaceDE w:val="0"/>
        <w:autoSpaceDN w:val="0"/>
        <w:adjustRightInd w:val="0"/>
        <w:ind w:left="-426" w:firstLine="966"/>
        <w:jc w:val="both"/>
        <w:rPr>
          <w:rFonts w:ascii="Times New Roman" w:hAnsi="Times New Roman"/>
          <w:i/>
          <w:sz w:val="26"/>
          <w:szCs w:val="26"/>
        </w:rPr>
      </w:pPr>
      <w:r w:rsidRPr="00AA5F3B">
        <w:rPr>
          <w:rFonts w:ascii="Times New Roman" w:hAnsi="Times New Roman"/>
          <w:sz w:val="26"/>
          <w:szCs w:val="26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</w:t>
      </w:r>
      <w:r>
        <w:rPr>
          <w:rFonts w:ascii="Times New Roman" w:hAnsi="Times New Roman"/>
          <w:sz w:val="26"/>
          <w:szCs w:val="26"/>
        </w:rPr>
        <w:t xml:space="preserve">основе общедоступной информации </w:t>
      </w:r>
      <w:r w:rsidRPr="00AA5F3B">
        <w:rPr>
          <w:rFonts w:ascii="Times New Roman" w:hAnsi="Times New Roman"/>
          <w:i/>
          <w:sz w:val="26"/>
          <w:szCs w:val="26"/>
        </w:rPr>
        <w:t>(статья 95.2 ФЗ-273</w:t>
      </w:r>
      <w:r>
        <w:rPr>
          <w:rFonts w:ascii="Times New Roman" w:hAnsi="Times New Roman"/>
          <w:i/>
          <w:sz w:val="26"/>
          <w:szCs w:val="26"/>
        </w:rPr>
        <w:t xml:space="preserve">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образования»).</w:t>
      </w:r>
    </w:p>
    <w:p w:rsidR="00C23052" w:rsidRDefault="00C23052" w:rsidP="00C23052">
      <w:pPr>
        <w:spacing w:after="0"/>
        <w:ind w:left="-426" w:firstLine="567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В рамках независимой оценки исследовалось качество образовательной деятельности образовательных организаций </w:t>
      </w:r>
      <w:r>
        <w:rPr>
          <w:rFonts w:ascii="Times New Roman" w:hAnsi="Times New Roman"/>
          <w:sz w:val="26"/>
          <w:szCs w:val="26"/>
        </w:rPr>
        <w:t xml:space="preserve"> Октябрьского  </w:t>
      </w:r>
      <w:r w:rsidRPr="0015705B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Амурской </w:t>
      </w:r>
      <w:r w:rsidRPr="0015705B">
        <w:rPr>
          <w:rFonts w:ascii="Times New Roman" w:hAnsi="Times New Roman"/>
          <w:sz w:val="26"/>
          <w:szCs w:val="26"/>
        </w:rPr>
        <w:t xml:space="preserve"> области. </w:t>
      </w:r>
    </w:p>
    <w:p w:rsidR="00C23052" w:rsidRPr="0015705B" w:rsidRDefault="00C23052" w:rsidP="00C23052">
      <w:pPr>
        <w:spacing w:after="0"/>
        <w:ind w:left="-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Независимая оценка проводилась в соответствии с  методическими  рекомендациями Министерства образования  Российской Федерации  от 14.09.2016 № 02-860.   </w:t>
      </w:r>
      <w:r w:rsidRPr="0015705B">
        <w:rPr>
          <w:rFonts w:ascii="Times New Roman" w:hAnsi="Times New Roman"/>
          <w:sz w:val="26"/>
          <w:szCs w:val="26"/>
        </w:rPr>
        <w:t xml:space="preserve">Оценивались открытость и доступность информации </w:t>
      </w:r>
      <w:r>
        <w:rPr>
          <w:rFonts w:ascii="Times New Roman" w:hAnsi="Times New Roman"/>
          <w:sz w:val="26"/>
          <w:szCs w:val="26"/>
        </w:rPr>
        <w:t xml:space="preserve">об </w:t>
      </w:r>
      <w:r w:rsidRPr="0015705B">
        <w:rPr>
          <w:rFonts w:ascii="Times New Roman" w:hAnsi="Times New Roman"/>
          <w:sz w:val="26"/>
          <w:szCs w:val="26"/>
        </w:rPr>
        <w:t>образовательных организациях (далее – ОО),  в т.ч. качество информирования  через Интернет-сайты и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удовлетворенность качеством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 ОО</w:t>
      </w:r>
      <w:r w:rsidRPr="0015705B">
        <w:rPr>
          <w:rFonts w:ascii="Times New Roman" w:hAnsi="Times New Roman"/>
          <w:sz w:val="26"/>
          <w:szCs w:val="26"/>
        </w:rPr>
        <w:t xml:space="preserve">. </w:t>
      </w:r>
    </w:p>
    <w:p w:rsidR="00C23052" w:rsidRPr="0015705B" w:rsidRDefault="00C23052" w:rsidP="00C2305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23052" w:rsidRPr="0015705B" w:rsidRDefault="00C23052" w:rsidP="00C23052">
      <w:pPr>
        <w:spacing w:after="0"/>
        <w:ind w:left="-426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с решением Общественного Совета </w:t>
      </w:r>
      <w:r>
        <w:rPr>
          <w:rFonts w:ascii="Times New Roman" w:hAnsi="Times New Roman"/>
          <w:bCs/>
          <w:i/>
          <w:sz w:val="26"/>
          <w:szCs w:val="26"/>
        </w:rPr>
        <w:t>(протокол № 1 от «18»  марта 2018</w:t>
      </w:r>
      <w:r w:rsidRPr="00B34C89">
        <w:rPr>
          <w:rFonts w:ascii="Times New Roman" w:hAnsi="Times New Roman"/>
          <w:bCs/>
          <w:i/>
          <w:sz w:val="26"/>
          <w:szCs w:val="26"/>
        </w:rPr>
        <w:t xml:space="preserve"> г.)</w:t>
      </w:r>
      <w:r>
        <w:rPr>
          <w:rFonts w:ascii="Times New Roman" w:hAnsi="Times New Roman"/>
          <w:bCs/>
          <w:sz w:val="26"/>
          <w:szCs w:val="26"/>
        </w:rPr>
        <w:t xml:space="preserve"> н</w:t>
      </w:r>
      <w:r w:rsidRPr="0015705B">
        <w:rPr>
          <w:rFonts w:ascii="Times New Roman" w:hAnsi="Times New Roman"/>
          <w:bCs/>
          <w:sz w:val="26"/>
          <w:szCs w:val="26"/>
        </w:rPr>
        <w:t xml:space="preserve">езависимая оценка  качества образовательной деятельности (далее – независимая оценка) была проведена </w:t>
      </w:r>
      <w:r>
        <w:rPr>
          <w:rFonts w:ascii="Times New Roman" w:hAnsi="Times New Roman"/>
          <w:bCs/>
          <w:sz w:val="26"/>
          <w:szCs w:val="26"/>
        </w:rPr>
        <w:t>в 12</w:t>
      </w:r>
      <w:r w:rsidRPr="0015705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5705B">
        <w:rPr>
          <w:rFonts w:ascii="Times New Roman" w:hAnsi="Times New Roman"/>
          <w:bCs/>
          <w:sz w:val="26"/>
          <w:szCs w:val="26"/>
        </w:rPr>
        <w:t>общеобразовательных организациях района.</w:t>
      </w:r>
    </w:p>
    <w:p w:rsidR="00C23052" w:rsidRPr="0015705B" w:rsidRDefault="00C23052" w:rsidP="00C23052">
      <w:pPr>
        <w:pStyle w:val="2"/>
        <w:jc w:val="center"/>
        <w:rPr>
          <w:rFonts w:ascii="Times New Roman" w:hAnsi="Times New Roman"/>
          <w:color w:val="auto"/>
        </w:rPr>
      </w:pPr>
      <w:bookmarkStart w:id="1" w:name="_Toc360010180"/>
      <w:r>
        <w:rPr>
          <w:rFonts w:ascii="Times New Roman" w:hAnsi="Times New Roman"/>
          <w:color w:val="auto"/>
        </w:rPr>
        <w:t>Цели</w:t>
      </w:r>
      <w:r w:rsidRPr="0015705B">
        <w:rPr>
          <w:rFonts w:ascii="Times New Roman" w:hAnsi="Times New Roman"/>
          <w:color w:val="auto"/>
        </w:rPr>
        <w:t xml:space="preserve"> и задачи проведения независимой оценки.</w:t>
      </w:r>
      <w:bookmarkEnd w:id="1"/>
    </w:p>
    <w:p w:rsidR="00C23052" w:rsidRPr="0015705B" w:rsidRDefault="00C23052" w:rsidP="00C23052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C23052" w:rsidRPr="0015705B" w:rsidRDefault="00C23052" w:rsidP="00C23052">
      <w:pPr>
        <w:spacing w:after="0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15705B">
        <w:rPr>
          <w:rFonts w:ascii="Times New Roman" w:hAnsi="Times New Roman"/>
          <w:b/>
          <w:bCs/>
          <w:sz w:val="26"/>
          <w:szCs w:val="26"/>
        </w:rPr>
        <w:t>Цели</w:t>
      </w:r>
      <w:r w:rsidRPr="0015705B">
        <w:rPr>
          <w:rFonts w:ascii="Times New Roman" w:hAnsi="Times New Roman"/>
          <w:bCs/>
          <w:sz w:val="26"/>
          <w:szCs w:val="26"/>
        </w:rPr>
        <w:t xml:space="preserve"> реализации независимой  оценки качества работы ОО:</w:t>
      </w:r>
    </w:p>
    <w:p w:rsidR="00C23052" w:rsidRPr="0015705B" w:rsidRDefault="00C23052" w:rsidP="00C230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>улучшение информированности потребителей о качестве</w:t>
      </w:r>
      <w:r>
        <w:rPr>
          <w:rFonts w:ascii="Times New Roman" w:hAnsi="Times New Roman"/>
          <w:bCs/>
          <w:sz w:val="26"/>
          <w:szCs w:val="26"/>
        </w:rPr>
        <w:t xml:space="preserve"> образовательной деятельности образовательных организаций</w:t>
      </w:r>
      <w:r w:rsidRPr="0015705B">
        <w:rPr>
          <w:rFonts w:ascii="Times New Roman" w:hAnsi="Times New Roman"/>
          <w:bCs/>
          <w:sz w:val="26"/>
          <w:szCs w:val="26"/>
        </w:rPr>
        <w:t>;</w:t>
      </w:r>
    </w:p>
    <w:p w:rsidR="00C23052" w:rsidRPr="0015705B" w:rsidRDefault="00C23052" w:rsidP="00C230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 xml:space="preserve"> установление диалога между </w:t>
      </w:r>
      <w:r>
        <w:rPr>
          <w:rFonts w:ascii="Times New Roman" w:hAnsi="Times New Roman"/>
          <w:bCs/>
          <w:sz w:val="26"/>
          <w:szCs w:val="26"/>
        </w:rPr>
        <w:t xml:space="preserve">образовательными </w:t>
      </w:r>
      <w:r w:rsidRPr="0015705B">
        <w:rPr>
          <w:rFonts w:ascii="Times New Roman" w:hAnsi="Times New Roman"/>
          <w:bCs/>
          <w:sz w:val="26"/>
          <w:szCs w:val="26"/>
        </w:rPr>
        <w:t>организациями и  гражданами - потребителями услуг;</w:t>
      </w:r>
    </w:p>
    <w:p w:rsidR="00C23052" w:rsidRPr="00C4793A" w:rsidRDefault="00C23052" w:rsidP="00C230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>повышение качества организации социальных услуг  населению в сфере образования.</w:t>
      </w:r>
    </w:p>
    <w:p w:rsidR="00C23052" w:rsidRPr="0015705B" w:rsidRDefault="00C23052" w:rsidP="00C23052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 xml:space="preserve">Проведение независимой оценки включало решение следующих </w:t>
      </w:r>
      <w:r w:rsidRPr="0015705B">
        <w:rPr>
          <w:rFonts w:ascii="Times New Roman" w:hAnsi="Times New Roman"/>
          <w:b/>
          <w:bCs/>
          <w:sz w:val="26"/>
          <w:szCs w:val="26"/>
        </w:rPr>
        <w:t>задач:</w:t>
      </w:r>
    </w:p>
    <w:p w:rsidR="00C23052" w:rsidRPr="0015705B" w:rsidRDefault="00C23052" w:rsidP="00C23052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 xml:space="preserve">выявление и анализ практики организации предоставления социальных услуг </w:t>
      </w:r>
    </w:p>
    <w:p w:rsidR="00C23052" w:rsidRPr="0015705B" w:rsidRDefault="00C23052" w:rsidP="00C23052">
      <w:pPr>
        <w:spacing w:after="0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 xml:space="preserve">       в   сфере образования;</w:t>
      </w:r>
    </w:p>
    <w:p w:rsidR="00C23052" w:rsidRPr="0015705B" w:rsidRDefault="00C23052" w:rsidP="00C230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>получение сведений от получателей социальных услуг образовательных организаций      о практике получения данных услуг;</w:t>
      </w:r>
    </w:p>
    <w:p w:rsidR="00C23052" w:rsidRPr="0015705B" w:rsidRDefault="00C23052" w:rsidP="00C230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>выявление соответствия представления информации о работе ОО на  сайте и информационных стендах  критериям полноты, актуальности, удобства для посетителей и иных заинтересованных граждан;</w:t>
      </w:r>
    </w:p>
    <w:p w:rsidR="00C23052" w:rsidRPr="0015705B" w:rsidRDefault="00C23052" w:rsidP="00C230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>интерпретация и оценка полученных данных, построение рейтингов;</w:t>
      </w:r>
    </w:p>
    <w:p w:rsidR="00C23052" w:rsidRPr="0015705B" w:rsidRDefault="00C23052" w:rsidP="00C230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>формирование предложений по повышению качества работы образовательных организаций;</w:t>
      </w:r>
    </w:p>
    <w:p w:rsidR="00C23052" w:rsidRPr="00C4793A" w:rsidRDefault="00C23052" w:rsidP="00C230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5705B">
        <w:rPr>
          <w:rFonts w:ascii="Times New Roman" w:hAnsi="Times New Roman"/>
          <w:bCs/>
          <w:sz w:val="26"/>
          <w:szCs w:val="26"/>
        </w:rPr>
        <w:t>подготовка предложений для улучшения качества работы ОО.</w:t>
      </w:r>
    </w:p>
    <w:p w:rsidR="00C23052" w:rsidRPr="008F13C3" w:rsidRDefault="00C23052" w:rsidP="00C23052">
      <w:pPr>
        <w:spacing w:after="0"/>
        <w:ind w:left="64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23052" w:rsidRPr="0015705B" w:rsidRDefault="00C23052" w:rsidP="00C23052">
      <w:pPr>
        <w:pStyle w:val="2"/>
        <w:spacing w:before="0"/>
        <w:jc w:val="center"/>
        <w:rPr>
          <w:rFonts w:ascii="Times New Roman" w:hAnsi="Times New Roman"/>
          <w:i/>
          <w:color w:val="auto"/>
        </w:rPr>
      </w:pPr>
      <w:bookmarkStart w:id="2" w:name="_Toc360010181"/>
      <w:r w:rsidRPr="0015705B">
        <w:rPr>
          <w:rFonts w:ascii="Times New Roman" w:hAnsi="Times New Roman"/>
          <w:color w:val="auto"/>
        </w:rPr>
        <w:t>Объекты независимой оценки учреждений</w:t>
      </w:r>
      <w:r w:rsidRPr="0015705B">
        <w:rPr>
          <w:rFonts w:ascii="Times New Roman" w:hAnsi="Times New Roman"/>
          <w:i/>
          <w:color w:val="auto"/>
        </w:rPr>
        <w:t>.</w:t>
      </w:r>
      <w:bookmarkEnd w:id="2"/>
    </w:p>
    <w:p w:rsidR="00C23052" w:rsidRPr="0015705B" w:rsidRDefault="00C23052" w:rsidP="00C2305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Независимая оценка проводилась, </w:t>
      </w:r>
      <w:r w:rsidRPr="0015705B">
        <w:rPr>
          <w:rFonts w:ascii="Times New Roman" w:hAnsi="Times New Roman"/>
          <w:b/>
          <w:sz w:val="26"/>
          <w:szCs w:val="26"/>
        </w:rPr>
        <w:t>во-первых,</w:t>
      </w:r>
      <w:r>
        <w:rPr>
          <w:rFonts w:ascii="Times New Roman" w:hAnsi="Times New Roman"/>
          <w:sz w:val="26"/>
          <w:szCs w:val="26"/>
        </w:rPr>
        <w:t xml:space="preserve"> в отношении  12 </w:t>
      </w:r>
      <w:r w:rsidRPr="0015705B">
        <w:rPr>
          <w:rFonts w:ascii="Times New Roman" w:hAnsi="Times New Roman"/>
          <w:bCs/>
          <w:sz w:val="26"/>
          <w:szCs w:val="26"/>
        </w:rPr>
        <w:t xml:space="preserve">общеобразовательных организаций района: 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883E3E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 с. Екатеринославка» (МОУ СОШ № 1 с. Екатеринославка)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2 с. Екатеринославка» (МОУ СОШ № 2 с. Екатеринославка)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>Муниципальное бюджетное общеобразовательное учреждение «Средняя  общеобразовательная школа с. Варваровка» (МОУ СОШ с.  Варваровка)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>Муниципальное бюджетное общеобразовательное учреждение «Средняя  общеобразовательная школа п. Восточный» (МОУ СОШ п.  Восточный)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 xml:space="preserve">Муниципальное бюджетное общеобразовательное учреждение  «Средняя  общеобразовательная школа  с. Песчаноозёрка» </w:t>
      </w:r>
      <w:r w:rsidRPr="00006BB9">
        <w:rPr>
          <w:b/>
          <w:sz w:val="24"/>
          <w:szCs w:val="24"/>
        </w:rPr>
        <w:t>(МОУСОШ с.  Песчаноозёрка)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 xml:space="preserve">Муниципальное бюджетное общеобразовательное учреждение  «Средняя общеобразовательная школа с. Романовка» </w:t>
      </w:r>
      <w:r w:rsidRPr="0063224B">
        <w:rPr>
          <w:b/>
          <w:sz w:val="24"/>
          <w:szCs w:val="24"/>
        </w:rPr>
        <w:t>(МБОУ СОШ с.  Романовка)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>Муниципальное бюджетное общеобразовательное учреждение  «Средняя  общеобразовательная школа с. Короли» (МОУ СОШ с.  Короли)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>Муниципальное общеобразовательное бюджетное учреждение  «Средняя общеобразовательная школа п. Трудовой</w:t>
      </w:r>
      <w:r w:rsidRPr="00006BB9">
        <w:rPr>
          <w:b/>
          <w:sz w:val="24"/>
          <w:szCs w:val="24"/>
        </w:rPr>
        <w:t xml:space="preserve">» </w:t>
      </w:r>
      <w:r w:rsidRPr="00206DE0">
        <w:rPr>
          <w:sz w:val="24"/>
          <w:szCs w:val="24"/>
        </w:rPr>
        <w:t>(МОБУ СОШ п. Трудовой)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 xml:space="preserve">Муниципальное бюджетное общеобразовательное учреждение  «Средняя общеобразовательная школа с. Новомихайловка» </w:t>
      </w:r>
      <w:r w:rsidRPr="00006BB9">
        <w:rPr>
          <w:b/>
          <w:sz w:val="24"/>
          <w:szCs w:val="24"/>
        </w:rPr>
        <w:t>(МБОУСОШс.  Новомихайловка)</w:t>
      </w:r>
    </w:p>
    <w:p w:rsidR="00C23052" w:rsidRPr="00883E3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883E3E">
        <w:rPr>
          <w:sz w:val="24"/>
          <w:szCs w:val="24"/>
        </w:rPr>
        <w:t xml:space="preserve">Муниципальное бюджетное общеобразовательное учреждение  «Средняя общеобразовательная школа с. Николо-Александровка» </w:t>
      </w:r>
      <w:r w:rsidRPr="00883E3E">
        <w:rPr>
          <w:b/>
          <w:sz w:val="24"/>
          <w:szCs w:val="24"/>
        </w:rPr>
        <w:t>(МБОУ СОШ с.  Николо-Александровка)</w:t>
      </w:r>
    </w:p>
    <w:p w:rsidR="00C23052" w:rsidRPr="00A83E2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п. Мухинский» </w:t>
      </w:r>
      <w:r w:rsidRPr="00006BB9">
        <w:rPr>
          <w:b/>
          <w:sz w:val="24"/>
          <w:szCs w:val="24"/>
        </w:rPr>
        <w:t>(МОУ СОШп. Мухинский)</w:t>
      </w:r>
    </w:p>
    <w:p w:rsidR="00C23052" w:rsidRPr="00A83E2E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9B6B93">
        <w:rPr>
          <w:sz w:val="24"/>
          <w:szCs w:val="24"/>
        </w:rPr>
        <w:t>Муниципальное бюджетное общеобразовательное учреждение  «Средняя  общеобразовательная школа с. Максимовка</w:t>
      </w:r>
      <w:r>
        <w:rPr>
          <w:sz w:val="24"/>
          <w:szCs w:val="24"/>
        </w:rPr>
        <w:t xml:space="preserve"> имени Станислава Брянкина</w:t>
      </w:r>
      <w:r w:rsidRPr="009B6B93">
        <w:rPr>
          <w:sz w:val="24"/>
          <w:szCs w:val="24"/>
        </w:rPr>
        <w:t>»</w:t>
      </w:r>
      <w:r w:rsidRPr="00206DE0">
        <w:rPr>
          <w:sz w:val="24"/>
          <w:szCs w:val="24"/>
        </w:rPr>
        <w:t>(МОУ СОШ с.  Максимовка)</w:t>
      </w:r>
    </w:p>
    <w:p w:rsidR="00C23052" w:rsidRPr="008833F2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8833F2">
        <w:rPr>
          <w:sz w:val="24"/>
          <w:szCs w:val="24"/>
        </w:rPr>
        <w:t>муниципальное дошкольное образовательное бюджетное учреждение «Детский сад № 1 с. Екатеринославка «Солнышко»(МДОБУ ДС № 1 с.  Екатеринославка)</w:t>
      </w:r>
    </w:p>
    <w:p w:rsidR="00C23052" w:rsidRPr="008833F2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8833F2">
        <w:rPr>
          <w:sz w:val="24"/>
          <w:szCs w:val="24"/>
        </w:rPr>
        <w:t>муниципальное дошкольное образовательное бюджетное учреждение «Детский сад № 3 с. Екатеринославка «Дюймовочка»(МДОБУ ДС № 3 с.  Екатеринославка)</w:t>
      </w:r>
    </w:p>
    <w:p w:rsidR="00C23052" w:rsidRPr="008833F2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8833F2">
        <w:rPr>
          <w:sz w:val="24"/>
          <w:szCs w:val="24"/>
        </w:rPr>
        <w:t>муниципальное дошкольное образовательное  бюджетное учреждение «Детский сад №4 с.Екатеринославка «Аленушка»(МДОБУ ДС № 4 с.  Екатеринославка)</w:t>
      </w:r>
    </w:p>
    <w:p w:rsidR="00C23052" w:rsidRPr="008833F2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8833F2">
        <w:rPr>
          <w:sz w:val="24"/>
          <w:szCs w:val="24"/>
        </w:rPr>
        <w:t>муниципальное дошкольное образовательное бюджетное учреждение «Детский сад</w:t>
      </w:r>
      <w:r w:rsidR="003B5ED2">
        <w:rPr>
          <w:sz w:val="24"/>
          <w:szCs w:val="24"/>
        </w:rPr>
        <w:t xml:space="preserve"> </w:t>
      </w:r>
      <w:r w:rsidRPr="008833F2">
        <w:rPr>
          <w:sz w:val="24"/>
          <w:szCs w:val="24"/>
        </w:rPr>
        <w:t>с. Варваровка «Радуга» (МДОБУ ДС с.  с. Варваровка)</w:t>
      </w:r>
    </w:p>
    <w:p w:rsidR="00C23052" w:rsidRPr="00C23052" w:rsidRDefault="00C23052" w:rsidP="00C2305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8833F2">
        <w:rPr>
          <w:sz w:val="24"/>
          <w:szCs w:val="24"/>
        </w:rPr>
        <w:t>муниципальное дошкольное образовательное бюджетное учреждение «Детский сад п.Восточный «Тополёк»(МДОБУ ДС  п.Восточный)</w:t>
      </w:r>
    </w:p>
    <w:p w:rsidR="00C23052" w:rsidRPr="003B5ED2" w:rsidRDefault="00C23052" w:rsidP="003B5ED2">
      <w:pPr>
        <w:pStyle w:val="aa"/>
        <w:numPr>
          <w:ilvl w:val="0"/>
          <w:numId w:val="18"/>
        </w:numPr>
        <w:jc w:val="both"/>
        <w:rPr>
          <w:bCs/>
          <w:sz w:val="26"/>
          <w:szCs w:val="26"/>
        </w:rPr>
      </w:pPr>
      <w:r w:rsidRPr="00C23052">
        <w:rPr>
          <w:sz w:val="24"/>
          <w:szCs w:val="24"/>
        </w:rPr>
        <w:t>муниципальное бюджетное учреждение дополнительного образования  «Центр внешкольной работы</w:t>
      </w:r>
      <w:r w:rsidR="003B5ED2">
        <w:rPr>
          <w:sz w:val="24"/>
          <w:szCs w:val="24"/>
        </w:rPr>
        <w:t>.</w:t>
      </w:r>
    </w:p>
    <w:p w:rsidR="00C23052" w:rsidRPr="0015705B" w:rsidRDefault="00C23052" w:rsidP="00C230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b/>
          <w:sz w:val="26"/>
          <w:szCs w:val="26"/>
        </w:rPr>
        <w:t>Во-вторых</w:t>
      </w:r>
      <w:r w:rsidRPr="0015705B">
        <w:rPr>
          <w:rFonts w:ascii="Times New Roman" w:hAnsi="Times New Roman"/>
          <w:sz w:val="26"/>
          <w:szCs w:val="26"/>
        </w:rPr>
        <w:t>,  работы электронных представительств вышеуказанных образовательных организаций.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5" w:history="1">
        <w:r w:rsidRPr="00E86BEB">
          <w:rPr>
            <w:rStyle w:val="a5"/>
            <w:sz w:val="24"/>
            <w:szCs w:val="24"/>
          </w:rPr>
          <w:t>http://varvarovka.ucoz.net</w:t>
        </w:r>
      </w:hyperlink>
      <w:r w:rsidRPr="00E86BEB">
        <w:rPr>
          <w:sz w:val="24"/>
          <w:szCs w:val="24"/>
        </w:rPr>
        <w:t xml:space="preserve"> - МОУ СОШ с.Варваровка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6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www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vostochka</w:t>
        </w:r>
        <w:r w:rsidRPr="00E86BEB">
          <w:rPr>
            <w:rStyle w:val="a5"/>
            <w:sz w:val="24"/>
            <w:szCs w:val="24"/>
          </w:rPr>
          <w:t>2011.</w:t>
        </w:r>
        <w:r w:rsidRPr="00E86BEB">
          <w:rPr>
            <w:rStyle w:val="a5"/>
            <w:sz w:val="24"/>
            <w:szCs w:val="24"/>
            <w:lang w:val="en-US"/>
          </w:rPr>
          <w:t>edusite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МОУ СОШ п.Восточный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7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katerina</w:t>
        </w:r>
        <w:r w:rsidRPr="00E86BEB">
          <w:rPr>
            <w:rStyle w:val="a5"/>
            <w:sz w:val="24"/>
            <w:szCs w:val="24"/>
          </w:rPr>
          <w:t>-</w:t>
        </w:r>
        <w:r w:rsidRPr="00E86BEB">
          <w:rPr>
            <w:rStyle w:val="a5"/>
            <w:sz w:val="24"/>
            <w:szCs w:val="24"/>
            <w:lang w:val="en-US"/>
          </w:rPr>
          <w:t>slavka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ucoz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МОУ СОШ № 1 с.Екатеринославка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8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emousosh</w:t>
        </w:r>
        <w:r w:rsidRPr="00E86BEB">
          <w:rPr>
            <w:rStyle w:val="a5"/>
            <w:sz w:val="24"/>
            <w:szCs w:val="24"/>
          </w:rPr>
          <w:t>2.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МОУ СОШ № 2 с.Екатеринославка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9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school</w:t>
        </w:r>
        <w:r w:rsidRPr="00E86BEB">
          <w:rPr>
            <w:rStyle w:val="a5"/>
            <w:sz w:val="24"/>
            <w:szCs w:val="24"/>
          </w:rPr>
          <w:t>-</w:t>
        </w:r>
        <w:r w:rsidRPr="00E86BEB">
          <w:rPr>
            <w:rStyle w:val="a5"/>
            <w:sz w:val="24"/>
            <w:szCs w:val="24"/>
            <w:lang w:val="en-US"/>
          </w:rPr>
          <w:t>koroli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ucoz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 - МОУ СОШ с.Короли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10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maksimovka</w:t>
        </w:r>
        <w:r w:rsidRPr="00E86BEB">
          <w:rPr>
            <w:rStyle w:val="a5"/>
            <w:sz w:val="24"/>
            <w:szCs w:val="24"/>
          </w:rPr>
          <w:t>2016.</w:t>
        </w:r>
        <w:r w:rsidRPr="00E86BEB">
          <w:rPr>
            <w:rStyle w:val="a5"/>
            <w:sz w:val="24"/>
            <w:szCs w:val="24"/>
            <w:lang w:val="en-US"/>
          </w:rPr>
          <w:t>ucoz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com</w:t>
        </w:r>
      </w:hyperlink>
      <w:r w:rsidRPr="00E86BEB">
        <w:rPr>
          <w:sz w:val="24"/>
          <w:szCs w:val="24"/>
        </w:rPr>
        <w:t xml:space="preserve"> - МОУ СОШ с.Максимовка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11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muhscol</w:t>
        </w:r>
        <w:r w:rsidRPr="00E86BEB">
          <w:rPr>
            <w:rStyle w:val="a5"/>
            <w:sz w:val="24"/>
            <w:szCs w:val="24"/>
          </w:rPr>
          <w:t>2015.</w:t>
        </w:r>
        <w:r w:rsidRPr="00E86BEB">
          <w:rPr>
            <w:rStyle w:val="a5"/>
            <w:sz w:val="24"/>
            <w:szCs w:val="24"/>
            <w:lang w:val="en-US"/>
          </w:rPr>
          <w:t>lbihost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МОУ СОШ п.Мухинский 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12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school</w:t>
        </w:r>
        <w:r w:rsidRPr="00E86BEB">
          <w:rPr>
            <w:rStyle w:val="a5"/>
            <w:sz w:val="24"/>
            <w:szCs w:val="24"/>
          </w:rPr>
          <w:t>-</w:t>
        </w:r>
        <w:r w:rsidRPr="00E86BEB">
          <w:rPr>
            <w:rStyle w:val="a5"/>
            <w:sz w:val="24"/>
            <w:szCs w:val="24"/>
            <w:lang w:val="en-US"/>
          </w:rPr>
          <w:t>nikoloam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ucoz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МБОУ СОШ с.Николо-Александровка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13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novomixschool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ucoz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МБОУ СОШ с.Новомихайловка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14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www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peschanoozerka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МОУ СОШ с.Песчаноозерка</w:t>
      </w:r>
    </w:p>
    <w:p w:rsidR="00C23052" w:rsidRPr="00E86BEB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15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www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romanovkaschool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ucoz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- МБОУ СОШ с.Романовка</w:t>
      </w:r>
    </w:p>
    <w:p w:rsidR="00C23052" w:rsidRDefault="00C23052" w:rsidP="00C23052">
      <w:pPr>
        <w:pStyle w:val="a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hyperlink r:id="rId16" w:history="1">
        <w:r w:rsidRPr="00E86BEB">
          <w:rPr>
            <w:rStyle w:val="a5"/>
            <w:sz w:val="24"/>
            <w:szCs w:val="24"/>
            <w:lang w:val="en-US"/>
          </w:rPr>
          <w:t>http</w:t>
        </w:r>
        <w:r w:rsidRPr="00E86BEB">
          <w:rPr>
            <w:rStyle w:val="a5"/>
            <w:sz w:val="24"/>
            <w:szCs w:val="24"/>
          </w:rPr>
          <w:t>://</w:t>
        </w:r>
        <w:r w:rsidRPr="00E86BEB">
          <w:rPr>
            <w:rStyle w:val="a5"/>
            <w:sz w:val="24"/>
            <w:szCs w:val="24"/>
            <w:lang w:val="en-US"/>
          </w:rPr>
          <w:t>trudovoi</w:t>
        </w:r>
        <w:r w:rsidRPr="00E86BEB">
          <w:rPr>
            <w:rStyle w:val="a5"/>
            <w:sz w:val="24"/>
            <w:szCs w:val="24"/>
          </w:rPr>
          <w:t>2013.</w:t>
        </w:r>
        <w:r w:rsidRPr="00E86BEB">
          <w:rPr>
            <w:rStyle w:val="a5"/>
            <w:sz w:val="24"/>
            <w:szCs w:val="24"/>
            <w:lang w:val="en-US"/>
          </w:rPr>
          <w:t>ucoz</w:t>
        </w:r>
        <w:r w:rsidRPr="00E86BEB">
          <w:rPr>
            <w:rStyle w:val="a5"/>
            <w:sz w:val="24"/>
            <w:szCs w:val="24"/>
          </w:rPr>
          <w:t>.</w:t>
        </w:r>
        <w:r w:rsidRPr="00E86BEB">
          <w:rPr>
            <w:rStyle w:val="a5"/>
            <w:sz w:val="24"/>
            <w:szCs w:val="24"/>
            <w:lang w:val="en-US"/>
          </w:rPr>
          <w:t>ru</w:t>
        </w:r>
      </w:hyperlink>
      <w:r w:rsidRPr="00E86BEB">
        <w:rPr>
          <w:sz w:val="24"/>
          <w:szCs w:val="24"/>
        </w:rPr>
        <w:t xml:space="preserve">  - МОБУ СОШ п.Трудовой</w:t>
      </w:r>
    </w:p>
    <w:p w:rsidR="00C23052" w:rsidRPr="00C23052" w:rsidRDefault="00C23052" w:rsidP="00C23052">
      <w:pPr>
        <w:spacing w:after="160" w:line="259" w:lineRule="auto"/>
        <w:rPr>
          <w:sz w:val="24"/>
          <w:szCs w:val="24"/>
        </w:rPr>
      </w:pPr>
    </w:p>
    <w:p w:rsidR="00C23052" w:rsidRPr="0015705B" w:rsidRDefault="00C23052" w:rsidP="00C23052">
      <w:pPr>
        <w:spacing w:after="0"/>
        <w:ind w:left="-567" w:firstLine="1134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b/>
          <w:sz w:val="26"/>
          <w:szCs w:val="26"/>
        </w:rPr>
        <w:t>Период проведения исследования</w:t>
      </w:r>
      <w:r w:rsidRPr="0015705B">
        <w:rPr>
          <w:rFonts w:ascii="Times New Roman" w:hAnsi="Times New Roman"/>
          <w:sz w:val="26"/>
          <w:szCs w:val="26"/>
        </w:rPr>
        <w:t>:  оценка сайтов ОО была проведена в период с 25  сентября</w:t>
      </w:r>
      <w:r>
        <w:rPr>
          <w:rFonts w:ascii="Times New Roman" w:hAnsi="Times New Roman"/>
          <w:sz w:val="26"/>
          <w:szCs w:val="26"/>
        </w:rPr>
        <w:t xml:space="preserve"> 2018</w:t>
      </w:r>
      <w:r w:rsidRPr="001570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01  декабря 2018</w:t>
      </w:r>
      <w:r w:rsidRPr="0015705B">
        <w:rPr>
          <w:rFonts w:ascii="Times New Roman" w:hAnsi="Times New Roman"/>
          <w:sz w:val="26"/>
          <w:szCs w:val="26"/>
        </w:rPr>
        <w:t xml:space="preserve"> года,  оценка качества работы  по другим критериям – в период с 01 </w:t>
      </w:r>
      <w:r>
        <w:rPr>
          <w:rFonts w:ascii="Times New Roman" w:hAnsi="Times New Roman"/>
          <w:sz w:val="26"/>
          <w:szCs w:val="26"/>
        </w:rPr>
        <w:t xml:space="preserve"> мая по 31 октября 2018</w:t>
      </w:r>
      <w:r w:rsidRPr="0015705B">
        <w:rPr>
          <w:rFonts w:ascii="Times New Roman" w:hAnsi="Times New Roman"/>
          <w:sz w:val="26"/>
          <w:szCs w:val="26"/>
        </w:rPr>
        <w:t xml:space="preserve"> года.</w:t>
      </w:r>
    </w:p>
    <w:p w:rsidR="00C23052" w:rsidRPr="0015705B" w:rsidRDefault="00C23052" w:rsidP="00C23052">
      <w:pPr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Исследование работы образовательных организаций и их электронных представительств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705B">
        <w:rPr>
          <w:rFonts w:ascii="Times New Roman" w:hAnsi="Times New Roman"/>
          <w:sz w:val="26"/>
          <w:szCs w:val="26"/>
        </w:rPr>
        <w:t xml:space="preserve">проводилось командой экспертов Общественного Совета, созданного при </w:t>
      </w:r>
      <w:r>
        <w:rPr>
          <w:rFonts w:ascii="Times New Roman" w:hAnsi="Times New Roman"/>
          <w:sz w:val="26"/>
          <w:szCs w:val="26"/>
        </w:rPr>
        <w:t xml:space="preserve"> отделе образования</w:t>
      </w:r>
      <w:r w:rsidRPr="0015705B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 Октябрьского </w:t>
      </w:r>
      <w:r w:rsidRPr="001570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705B">
        <w:rPr>
          <w:rFonts w:ascii="Times New Roman" w:hAnsi="Times New Roman"/>
          <w:sz w:val="26"/>
          <w:szCs w:val="26"/>
        </w:rPr>
        <w:t xml:space="preserve"> района (далее –</w:t>
      </w:r>
      <w:r>
        <w:rPr>
          <w:rFonts w:ascii="Times New Roman" w:hAnsi="Times New Roman"/>
          <w:sz w:val="26"/>
          <w:szCs w:val="26"/>
        </w:rPr>
        <w:t xml:space="preserve"> совет</w:t>
      </w:r>
      <w:r w:rsidRPr="0015705B">
        <w:rPr>
          <w:rFonts w:ascii="Times New Roman" w:hAnsi="Times New Roman"/>
          <w:sz w:val="26"/>
          <w:szCs w:val="26"/>
        </w:rPr>
        <w:t xml:space="preserve"> по образованию), в </w:t>
      </w:r>
      <w:r>
        <w:rPr>
          <w:rFonts w:ascii="Times New Roman" w:hAnsi="Times New Roman"/>
          <w:sz w:val="26"/>
          <w:szCs w:val="26"/>
        </w:rPr>
        <w:t>составе 5</w:t>
      </w:r>
      <w:r w:rsidRPr="0015705B">
        <w:rPr>
          <w:rFonts w:ascii="Times New Roman" w:hAnsi="Times New Roman"/>
          <w:sz w:val="26"/>
          <w:szCs w:val="26"/>
        </w:rPr>
        <w:t xml:space="preserve"> человек.</w:t>
      </w:r>
    </w:p>
    <w:p w:rsidR="00C23052" w:rsidRPr="0015705B" w:rsidRDefault="00C23052" w:rsidP="00C23052">
      <w:pPr>
        <w:pStyle w:val="2"/>
        <w:spacing w:before="0"/>
        <w:jc w:val="center"/>
        <w:rPr>
          <w:rFonts w:ascii="Times New Roman" w:hAnsi="Times New Roman"/>
          <w:color w:val="auto"/>
        </w:rPr>
      </w:pPr>
      <w:bookmarkStart w:id="3" w:name="_Toc360010182"/>
      <w:r w:rsidRPr="0015705B">
        <w:rPr>
          <w:rFonts w:ascii="Times New Roman" w:hAnsi="Times New Roman"/>
          <w:color w:val="auto"/>
        </w:rPr>
        <w:t xml:space="preserve">Критерии независимой оценки качества </w:t>
      </w:r>
      <w:bookmarkEnd w:id="3"/>
      <w:r w:rsidRPr="0015705B">
        <w:rPr>
          <w:rFonts w:ascii="Times New Roman" w:hAnsi="Times New Roman"/>
          <w:color w:val="auto"/>
        </w:rPr>
        <w:t>образовательной деятельности образовательных организаций.</w:t>
      </w:r>
    </w:p>
    <w:p w:rsidR="00C23052" w:rsidRPr="0015705B" w:rsidRDefault="00C23052" w:rsidP="00C23052">
      <w:pPr>
        <w:spacing w:after="0"/>
        <w:rPr>
          <w:rFonts w:ascii="Times New Roman" w:hAnsi="Times New Roman"/>
          <w:sz w:val="26"/>
          <w:szCs w:val="26"/>
        </w:rPr>
      </w:pPr>
    </w:p>
    <w:p w:rsidR="00C23052" w:rsidRPr="0015705B" w:rsidRDefault="00C23052" w:rsidP="00C23052">
      <w:pPr>
        <w:spacing w:after="0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Независимая оценка в местах представления образовательных услуг проводилась по четырем основным блокам критериев:</w:t>
      </w:r>
    </w:p>
    <w:p w:rsidR="00C23052" w:rsidRPr="0015705B" w:rsidRDefault="00C23052" w:rsidP="00C230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5705B">
        <w:rPr>
          <w:rFonts w:ascii="Times New Roman" w:hAnsi="Times New Roman"/>
          <w:b/>
          <w:sz w:val="26"/>
          <w:szCs w:val="26"/>
        </w:rPr>
        <w:t>Открытость и доступность информации об ОО.</w:t>
      </w:r>
    </w:p>
    <w:p w:rsidR="00C23052" w:rsidRPr="0015705B" w:rsidRDefault="00C23052" w:rsidP="00C23052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Открытость и доступность информации об ОО, предоставляемой заочно </w:t>
      </w:r>
      <w:r w:rsidRPr="0015705B">
        <w:rPr>
          <w:rFonts w:ascii="Times New Roman" w:hAnsi="Times New Roman"/>
          <w:i/>
          <w:sz w:val="26"/>
          <w:szCs w:val="26"/>
        </w:rPr>
        <w:t>(сайт).</w:t>
      </w:r>
      <w:r w:rsidRPr="0015705B">
        <w:rPr>
          <w:rFonts w:ascii="Times New Roman" w:hAnsi="Times New Roman"/>
          <w:sz w:val="26"/>
          <w:szCs w:val="26"/>
        </w:rPr>
        <w:t xml:space="preserve"> </w:t>
      </w:r>
    </w:p>
    <w:p w:rsidR="00C23052" w:rsidRPr="0015705B" w:rsidRDefault="00C23052" w:rsidP="00C23052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Открытость и доступность информации об ОО, предоставляемой очно </w:t>
      </w:r>
      <w:r w:rsidRPr="0015705B">
        <w:rPr>
          <w:rFonts w:ascii="Times New Roman" w:hAnsi="Times New Roman"/>
          <w:i/>
          <w:sz w:val="26"/>
          <w:szCs w:val="26"/>
        </w:rPr>
        <w:t>(информационные стенды и таблички-указатели).</w:t>
      </w:r>
    </w:p>
    <w:p w:rsidR="00C23052" w:rsidRPr="0015705B" w:rsidRDefault="00C23052" w:rsidP="00C230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23052" w:rsidRPr="0015705B" w:rsidRDefault="00C23052" w:rsidP="00C230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b/>
          <w:sz w:val="26"/>
          <w:szCs w:val="26"/>
        </w:rPr>
        <w:t>Комфортность условий и доступность получения в ОО услуг, в том числе для граждан с ограниченными возможностями здоровья</w:t>
      </w:r>
      <w:r w:rsidRPr="0015705B">
        <w:rPr>
          <w:rFonts w:ascii="Times New Roman" w:hAnsi="Times New Roman"/>
          <w:sz w:val="26"/>
          <w:szCs w:val="26"/>
        </w:rPr>
        <w:t>.</w:t>
      </w:r>
    </w:p>
    <w:p w:rsidR="00C23052" w:rsidRPr="0015705B" w:rsidRDefault="00C23052" w:rsidP="00C23052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Безопасность и комфортность территории ОО.</w:t>
      </w:r>
    </w:p>
    <w:p w:rsidR="00C23052" w:rsidRDefault="00C23052" w:rsidP="00C23052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Внутренне</w:t>
      </w:r>
      <w:r>
        <w:rPr>
          <w:rFonts w:ascii="Times New Roman" w:hAnsi="Times New Roman"/>
          <w:sz w:val="26"/>
          <w:szCs w:val="26"/>
        </w:rPr>
        <w:t>е</w:t>
      </w:r>
      <w:r w:rsidRPr="0015705B">
        <w:rPr>
          <w:rFonts w:ascii="Times New Roman" w:hAnsi="Times New Roman"/>
          <w:sz w:val="26"/>
          <w:szCs w:val="26"/>
        </w:rPr>
        <w:t xml:space="preserve"> благоустройство и комфортность здания ОО.</w:t>
      </w:r>
    </w:p>
    <w:p w:rsidR="00C23052" w:rsidRPr="00B13574" w:rsidRDefault="00C23052" w:rsidP="00C23052">
      <w:pPr>
        <w:spacing w:after="0"/>
        <w:ind w:left="840"/>
        <w:jc w:val="both"/>
        <w:rPr>
          <w:rFonts w:ascii="Times New Roman" w:hAnsi="Times New Roman"/>
          <w:sz w:val="26"/>
          <w:szCs w:val="26"/>
        </w:rPr>
      </w:pPr>
    </w:p>
    <w:p w:rsidR="00C23052" w:rsidRPr="0015705B" w:rsidRDefault="00C23052" w:rsidP="00C230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5705B">
        <w:rPr>
          <w:rFonts w:ascii="Times New Roman" w:hAnsi="Times New Roman"/>
          <w:b/>
          <w:sz w:val="26"/>
          <w:szCs w:val="26"/>
        </w:rPr>
        <w:t>Доброжелательность, вежливость и компетентность работников ОО.</w:t>
      </w:r>
    </w:p>
    <w:p w:rsidR="00C23052" w:rsidRPr="0015705B" w:rsidRDefault="00C23052" w:rsidP="00C23052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Доброжелательность и компетентность сотрудников, проявляющиеся в процессе общения по телефону.</w:t>
      </w:r>
    </w:p>
    <w:p w:rsidR="00C23052" w:rsidRPr="0015705B" w:rsidRDefault="00C23052" w:rsidP="00C23052">
      <w:pPr>
        <w:spacing w:after="0"/>
        <w:ind w:left="1548"/>
        <w:jc w:val="both"/>
        <w:rPr>
          <w:rFonts w:ascii="Times New Roman" w:hAnsi="Times New Roman"/>
          <w:sz w:val="26"/>
          <w:szCs w:val="26"/>
        </w:rPr>
      </w:pPr>
    </w:p>
    <w:p w:rsidR="00C23052" w:rsidRPr="0015705B" w:rsidRDefault="00C23052" w:rsidP="00C230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5705B">
        <w:rPr>
          <w:rFonts w:ascii="Times New Roman" w:hAnsi="Times New Roman"/>
          <w:b/>
          <w:sz w:val="26"/>
          <w:szCs w:val="26"/>
        </w:rPr>
        <w:t>Доля получателей услуг, удовлетворенных качеством обслуживания в ОО.</w:t>
      </w:r>
    </w:p>
    <w:p w:rsidR="00C23052" w:rsidRPr="0015705B" w:rsidRDefault="00C23052" w:rsidP="00C23052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Удовлетворенность потребителей качеством предоставления услуг.</w:t>
      </w:r>
    </w:p>
    <w:p w:rsidR="00C23052" w:rsidRPr="0015705B" w:rsidRDefault="00C23052" w:rsidP="00C23052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23052" w:rsidRPr="006210B0" w:rsidRDefault="00C23052" w:rsidP="00C23052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и и</w:t>
      </w:r>
      <w:r w:rsidRPr="0015705B">
        <w:rPr>
          <w:rFonts w:ascii="Times New Roman" w:hAnsi="Times New Roman"/>
          <w:color w:val="auto"/>
        </w:rPr>
        <w:t>нструментарий исследования.</w:t>
      </w:r>
    </w:p>
    <w:p w:rsidR="00C23052" w:rsidRPr="0015705B" w:rsidRDefault="00C23052" w:rsidP="00C23052">
      <w:pPr>
        <w:spacing w:after="0"/>
        <w:ind w:left="-426" w:firstLine="708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C23052" w:rsidRPr="0015705B" w:rsidRDefault="00C23052" w:rsidP="00C230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В рамках данной независимой оценки было проведено: </w:t>
      </w:r>
    </w:p>
    <w:p w:rsidR="00C23052" w:rsidRPr="003110E3" w:rsidRDefault="00C23052" w:rsidP="00C230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анкетирование </w:t>
      </w:r>
      <w:r w:rsidR="00CE68AD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5</w:t>
      </w:r>
      <w:r w:rsidRPr="0015705B">
        <w:rPr>
          <w:rFonts w:ascii="Times New Roman" w:hAnsi="Times New Roman"/>
          <w:sz w:val="26"/>
          <w:szCs w:val="26"/>
        </w:rPr>
        <w:t xml:space="preserve"> респондентов – родителей</w:t>
      </w:r>
      <w:r>
        <w:rPr>
          <w:rFonts w:ascii="Times New Roman" w:hAnsi="Times New Roman"/>
          <w:sz w:val="26"/>
          <w:szCs w:val="26"/>
        </w:rPr>
        <w:t xml:space="preserve"> -</w:t>
      </w:r>
      <w:r w:rsidRPr="0015705B">
        <w:rPr>
          <w:rFonts w:ascii="Times New Roman" w:hAnsi="Times New Roman"/>
          <w:sz w:val="26"/>
          <w:szCs w:val="26"/>
        </w:rPr>
        <w:t xml:space="preserve"> для выявления позиций, мнений потребителей о качестве предоставляемых услуг ОО;</w:t>
      </w:r>
    </w:p>
    <w:p w:rsidR="00C23052" w:rsidRPr="0015705B" w:rsidRDefault="00CE68AD" w:rsidP="00C230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</w:t>
      </w:r>
      <w:r w:rsidR="00C23052" w:rsidRPr="0015705B">
        <w:rPr>
          <w:rFonts w:ascii="Times New Roman" w:hAnsi="Times New Roman"/>
          <w:b/>
          <w:sz w:val="26"/>
          <w:szCs w:val="26"/>
        </w:rPr>
        <w:t xml:space="preserve"> </w:t>
      </w:r>
      <w:r w:rsidR="00C23052" w:rsidRPr="0015705B">
        <w:rPr>
          <w:rFonts w:ascii="Times New Roman" w:hAnsi="Times New Roman"/>
          <w:sz w:val="26"/>
          <w:szCs w:val="26"/>
        </w:rPr>
        <w:t>натурных наблюдений на территории и внутри зданий на предмет оценки безопасности, благоустройства и комфортности в ОО;</w:t>
      </w:r>
    </w:p>
    <w:p w:rsidR="00C23052" w:rsidRPr="000B4D64" w:rsidRDefault="00C23052" w:rsidP="00C230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b/>
          <w:sz w:val="26"/>
          <w:szCs w:val="26"/>
        </w:rPr>
        <w:t xml:space="preserve">контент-анализ </w:t>
      </w:r>
      <w:r w:rsidRPr="0015705B">
        <w:rPr>
          <w:rFonts w:ascii="Times New Roman" w:hAnsi="Times New Roman"/>
          <w:sz w:val="26"/>
          <w:szCs w:val="26"/>
        </w:rPr>
        <w:t>информации на сайтах ОО, информационных стендах и табличках.</w:t>
      </w:r>
    </w:p>
    <w:p w:rsidR="00C23052" w:rsidRDefault="00C23052" w:rsidP="00C23052">
      <w:pPr>
        <w:spacing w:after="0"/>
        <w:ind w:left="-426" w:firstLine="708"/>
        <w:jc w:val="both"/>
        <w:rPr>
          <w:rFonts w:ascii="Times New Roman" w:hAnsi="Times New Roman"/>
          <w:sz w:val="26"/>
          <w:szCs w:val="26"/>
        </w:rPr>
      </w:pPr>
      <w:r w:rsidRPr="0015705B">
        <w:rPr>
          <w:rStyle w:val="a7"/>
          <w:sz w:val="26"/>
          <w:szCs w:val="26"/>
        </w:rPr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  <w:bookmarkStart w:id="4" w:name="_Toc360010184"/>
    </w:p>
    <w:p w:rsidR="00C23052" w:rsidRPr="000B4D64" w:rsidRDefault="00C23052" w:rsidP="00C23052">
      <w:pPr>
        <w:pStyle w:val="1"/>
        <w:spacing w:before="0" w:line="288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B4D64">
        <w:rPr>
          <w:rFonts w:ascii="Times New Roman" w:hAnsi="Times New Roman"/>
          <w:color w:val="auto"/>
          <w:sz w:val="26"/>
          <w:szCs w:val="26"/>
        </w:rPr>
        <w:t>Рейтинг образовательных организаций по результатам оценки открытости и доступности  информации.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23052" w:rsidRPr="0015705B" w:rsidRDefault="00C23052" w:rsidP="00C23052">
      <w:pPr>
        <w:pStyle w:val="1"/>
        <w:spacing w:before="0" w:line="288" w:lineRule="auto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5705B">
        <w:rPr>
          <w:rFonts w:ascii="Times New Roman" w:hAnsi="Times New Roman"/>
          <w:i/>
          <w:color w:val="auto"/>
          <w:sz w:val="26"/>
          <w:szCs w:val="26"/>
        </w:rPr>
        <w:t xml:space="preserve">Открытость и доступность информации об ОО, предоставляемой заочно </w:t>
      </w:r>
      <w:r w:rsidRPr="0015705B">
        <w:rPr>
          <w:rFonts w:ascii="Times New Roman" w:hAnsi="Times New Roman"/>
          <w:b w:val="0"/>
          <w:i/>
          <w:color w:val="auto"/>
          <w:sz w:val="26"/>
          <w:szCs w:val="26"/>
        </w:rPr>
        <w:t>(сайт).</w:t>
      </w:r>
    </w:p>
    <w:p w:rsidR="00C23052" w:rsidRDefault="00C23052" w:rsidP="00C23052">
      <w:pPr>
        <w:pStyle w:val="a6"/>
        <w:ind w:left="-426" w:firstLine="426"/>
        <w:rPr>
          <w:sz w:val="26"/>
          <w:szCs w:val="26"/>
        </w:rPr>
      </w:pPr>
      <w:r w:rsidRPr="0015705B">
        <w:rPr>
          <w:sz w:val="26"/>
          <w:szCs w:val="26"/>
        </w:rPr>
        <w:t xml:space="preserve">Независимая оценка  качества </w:t>
      </w:r>
      <w:r w:rsidRPr="0015705B">
        <w:rPr>
          <w:b/>
          <w:sz w:val="26"/>
          <w:szCs w:val="26"/>
        </w:rPr>
        <w:t xml:space="preserve">организации информирования потребителей </w:t>
      </w:r>
      <w:r w:rsidRPr="0015705B">
        <w:rPr>
          <w:sz w:val="26"/>
          <w:szCs w:val="26"/>
        </w:rPr>
        <w:t xml:space="preserve">через сайт ОО проводилась на основании </w:t>
      </w:r>
      <w:r>
        <w:rPr>
          <w:sz w:val="26"/>
          <w:szCs w:val="26"/>
        </w:rPr>
        <w:t>64</w:t>
      </w:r>
      <w:r w:rsidR="00774790">
        <w:rPr>
          <w:sz w:val="26"/>
          <w:szCs w:val="26"/>
        </w:rPr>
        <w:t xml:space="preserve"> критериев клиенто</w:t>
      </w:r>
      <w:r w:rsidRPr="0015705B">
        <w:rPr>
          <w:sz w:val="26"/>
          <w:szCs w:val="26"/>
        </w:rPr>
        <w:t xml:space="preserve">ориентированности содержания Интернет-ресурса. </w:t>
      </w:r>
    </w:p>
    <w:p w:rsidR="00C23052" w:rsidRPr="00774790" w:rsidRDefault="00C23052" w:rsidP="00774790">
      <w:pPr>
        <w:pStyle w:val="a6"/>
        <w:ind w:left="-426" w:firstLine="426"/>
        <w:rPr>
          <w:i/>
          <w:sz w:val="26"/>
          <w:szCs w:val="26"/>
        </w:rPr>
      </w:pPr>
      <w:r w:rsidRPr="0015705B">
        <w:rPr>
          <w:sz w:val="26"/>
          <w:szCs w:val="26"/>
        </w:rPr>
        <w:t xml:space="preserve">Результаты, полученные по данному критерию для каждой ОО, представлены в </w:t>
      </w:r>
      <w:r w:rsidRPr="009D3D78">
        <w:rPr>
          <w:i/>
          <w:sz w:val="26"/>
          <w:szCs w:val="26"/>
        </w:rPr>
        <w:t>Приложении № 1.</w:t>
      </w:r>
    </w:p>
    <w:p w:rsidR="00C23052" w:rsidRPr="00317475" w:rsidRDefault="00C23052" w:rsidP="00C23052">
      <w:pPr>
        <w:spacing w:after="0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Концепция создания единой государственной </w:t>
      </w:r>
      <w:r>
        <w:rPr>
          <w:rFonts w:ascii="Times New Roman" w:hAnsi="Times New Roman"/>
          <w:sz w:val="26"/>
          <w:szCs w:val="26"/>
        </w:rPr>
        <w:t>информационной системы в сфере образования</w:t>
      </w:r>
      <w:r w:rsidRPr="0015705B">
        <w:rPr>
          <w:rFonts w:ascii="Times New Roman" w:hAnsi="Times New Roman"/>
          <w:sz w:val="26"/>
          <w:szCs w:val="26"/>
        </w:rPr>
        <w:t xml:space="preserve">, утвержденная приказом </w:t>
      </w:r>
      <w:r>
        <w:rPr>
          <w:rFonts w:ascii="Times New Roman" w:hAnsi="Times New Roman"/>
          <w:sz w:val="26"/>
          <w:szCs w:val="26"/>
        </w:rPr>
        <w:t xml:space="preserve">Министерства образования и науки РФ, Федеральной службой по надзору в сфере образования  и науки </w:t>
      </w:r>
      <w:r w:rsidRPr="00317475">
        <w:rPr>
          <w:rFonts w:ascii="Times New Roman" w:hAnsi="Times New Roman"/>
          <w:sz w:val="26"/>
          <w:szCs w:val="26"/>
        </w:rPr>
        <w:t>от 29.05.2014 г. № 785, предполагает повышение роли интернет-представительств 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C23052" w:rsidRDefault="00C23052" w:rsidP="00C23052">
      <w:pPr>
        <w:spacing w:after="0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Интернет-сайт</w:t>
      </w:r>
      <w:r>
        <w:rPr>
          <w:rFonts w:ascii="Times New Roman" w:hAnsi="Times New Roman"/>
          <w:sz w:val="26"/>
          <w:szCs w:val="26"/>
        </w:rPr>
        <w:t>ы ОО должны</w:t>
      </w:r>
      <w:r w:rsidRPr="0015705B">
        <w:rPr>
          <w:rFonts w:ascii="Times New Roman" w:hAnsi="Times New Roman"/>
          <w:sz w:val="26"/>
          <w:szCs w:val="26"/>
        </w:rPr>
        <w:t xml:space="preserve"> служить площадкой для вовлечения </w:t>
      </w:r>
      <w:r>
        <w:rPr>
          <w:rFonts w:ascii="Times New Roman" w:hAnsi="Times New Roman"/>
          <w:sz w:val="26"/>
          <w:szCs w:val="26"/>
        </w:rPr>
        <w:t xml:space="preserve">потребителей </w:t>
      </w:r>
      <w:r w:rsidRPr="0015705B">
        <w:rPr>
          <w:rFonts w:ascii="Times New Roman" w:hAnsi="Times New Roman"/>
          <w:sz w:val="26"/>
          <w:szCs w:val="26"/>
        </w:rPr>
        <w:t>в процесс наблюдения за</w:t>
      </w:r>
      <w:r>
        <w:rPr>
          <w:rFonts w:ascii="Times New Roman" w:hAnsi="Times New Roman"/>
          <w:sz w:val="26"/>
          <w:szCs w:val="26"/>
        </w:rPr>
        <w:t xml:space="preserve"> процессами</w:t>
      </w:r>
      <w:r w:rsidRPr="0015705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происходящими в образовании, </w:t>
      </w:r>
      <w:r w:rsidRPr="0015705B">
        <w:rPr>
          <w:rFonts w:ascii="Times New Roman" w:hAnsi="Times New Roman"/>
          <w:sz w:val="26"/>
          <w:szCs w:val="26"/>
        </w:rPr>
        <w:t>позволять наладить</w:t>
      </w:r>
      <w:r>
        <w:rPr>
          <w:rFonts w:ascii="Times New Roman" w:hAnsi="Times New Roman"/>
          <w:sz w:val="26"/>
          <w:szCs w:val="26"/>
        </w:rPr>
        <w:t xml:space="preserve"> взаимодействие с потребителями услуг</w:t>
      </w:r>
      <w:r w:rsidRPr="0015705B">
        <w:rPr>
          <w:rFonts w:ascii="Times New Roman" w:hAnsi="Times New Roman"/>
          <w:sz w:val="26"/>
          <w:szCs w:val="26"/>
        </w:rPr>
        <w:t xml:space="preserve">, ориентироваться на их запросы и пожелания, убедить их в высокой репутации </w:t>
      </w:r>
      <w:r>
        <w:rPr>
          <w:rFonts w:ascii="Times New Roman" w:hAnsi="Times New Roman"/>
          <w:sz w:val="26"/>
          <w:szCs w:val="26"/>
        </w:rPr>
        <w:t xml:space="preserve">ОО </w:t>
      </w:r>
      <w:r w:rsidRPr="0015705B">
        <w:rPr>
          <w:rFonts w:ascii="Times New Roman" w:hAnsi="Times New Roman"/>
          <w:sz w:val="26"/>
          <w:szCs w:val="26"/>
        </w:rPr>
        <w:t xml:space="preserve">и качестве предоставляемых услуг. </w:t>
      </w:r>
    </w:p>
    <w:p w:rsidR="00C23052" w:rsidRPr="0015705B" w:rsidRDefault="00C23052" w:rsidP="00C230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spacing w:after="0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вышеизложенного оценка сайтов ОО осуществлялась по следующим параметрам:</w:t>
      </w:r>
    </w:p>
    <w:p w:rsidR="00C23052" w:rsidRDefault="00C23052" w:rsidP="00C230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Информативность сайта ОО (наличие на сайте наиболее важных для пользователей информационных разделов, документов и материалов).</w:t>
      </w:r>
    </w:p>
    <w:p w:rsidR="00C23052" w:rsidRDefault="00C23052" w:rsidP="00C230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на сайте обратной связи с потребителями услуг (наличие сервисов сайта, обеспечивающих возможность обратной связи пользователей с администрацией и педагогами ОО).</w:t>
      </w:r>
    </w:p>
    <w:p w:rsidR="00C23052" w:rsidRPr="003110E3" w:rsidRDefault="00C23052" w:rsidP="00C230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Пользовательская доступность и мобильность сайта ОО.</w:t>
      </w:r>
    </w:p>
    <w:p w:rsidR="00C23052" w:rsidRDefault="00C23052" w:rsidP="00C23052">
      <w:pPr>
        <w:spacing w:after="0"/>
        <w:ind w:left="-426" w:firstLine="708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Исследование  интернет-сайтов </w:t>
      </w:r>
      <w:r>
        <w:rPr>
          <w:rFonts w:ascii="Times New Roman" w:hAnsi="Times New Roman"/>
          <w:sz w:val="26"/>
          <w:szCs w:val="26"/>
        </w:rPr>
        <w:t xml:space="preserve">ОО осуществляли 2 эксперта </w:t>
      </w:r>
      <w:r w:rsidRPr="0015705B">
        <w:rPr>
          <w:rFonts w:ascii="Times New Roman" w:hAnsi="Times New Roman"/>
          <w:sz w:val="26"/>
          <w:szCs w:val="26"/>
        </w:rPr>
        <w:t xml:space="preserve">методом  сплошного  просмотра  содержимого страниц  </w:t>
      </w:r>
      <w:r w:rsidRPr="0015705B">
        <w:rPr>
          <w:rFonts w:ascii="Times New Roman" w:hAnsi="Times New Roman"/>
          <w:sz w:val="26"/>
          <w:szCs w:val="26"/>
          <w:lang w:val="en-US"/>
        </w:rPr>
        <w:t>web</w:t>
      </w:r>
      <w:r w:rsidRPr="0015705B">
        <w:rPr>
          <w:rFonts w:ascii="Times New Roman" w:hAnsi="Times New Roman"/>
          <w:sz w:val="26"/>
          <w:szCs w:val="26"/>
        </w:rPr>
        <w:t>-ресурса (скрининг наличия)  с выявлением и фиксацией признаков наличия соответствующих текстов (контент-анализ), качества их содержания, удобства доступа к текстам</w:t>
      </w:r>
      <w:r>
        <w:rPr>
          <w:rFonts w:ascii="Times New Roman" w:hAnsi="Times New Roman"/>
          <w:sz w:val="26"/>
          <w:szCs w:val="26"/>
        </w:rPr>
        <w:t xml:space="preserve"> для посетителя Интернет-сайта.</w:t>
      </w:r>
    </w:p>
    <w:p w:rsidR="00C23052" w:rsidRDefault="00C23052" w:rsidP="00C23052">
      <w:pPr>
        <w:pStyle w:val="a6"/>
        <w:rPr>
          <w:i/>
          <w:sz w:val="26"/>
          <w:szCs w:val="26"/>
        </w:rPr>
      </w:pPr>
      <w:r w:rsidRPr="00743BE3">
        <w:rPr>
          <w:sz w:val="26"/>
          <w:szCs w:val="26"/>
        </w:rPr>
        <w:t xml:space="preserve">Рейтинг ОО </w:t>
      </w:r>
      <w:r>
        <w:rPr>
          <w:i/>
          <w:sz w:val="26"/>
          <w:szCs w:val="26"/>
        </w:rPr>
        <w:t xml:space="preserve">(в  </w:t>
      </w:r>
      <w:r>
        <w:rPr>
          <w:sz w:val="26"/>
          <w:szCs w:val="26"/>
        </w:rPr>
        <w:t xml:space="preserve">%) </w:t>
      </w:r>
      <w:r w:rsidRPr="00743BE3">
        <w:rPr>
          <w:sz w:val="26"/>
          <w:szCs w:val="26"/>
        </w:rPr>
        <w:t xml:space="preserve">по критерию </w:t>
      </w:r>
      <w:r w:rsidRPr="00EF5DB8">
        <w:rPr>
          <w:i/>
          <w:sz w:val="26"/>
          <w:szCs w:val="26"/>
        </w:rPr>
        <w:t>«Открытость и доступность информации об образовательной организации»</w:t>
      </w:r>
      <w:r>
        <w:rPr>
          <w:i/>
          <w:sz w:val="26"/>
          <w:szCs w:val="26"/>
        </w:rPr>
        <w:t xml:space="preserve"> (сайт</w:t>
      </w:r>
      <w:r>
        <w:rPr>
          <w:sz w:val="26"/>
          <w:szCs w:val="26"/>
        </w:rPr>
        <w:t xml:space="preserve">) представлен в </w:t>
      </w:r>
      <w:r>
        <w:rPr>
          <w:b/>
          <w:i/>
          <w:sz w:val="26"/>
          <w:szCs w:val="26"/>
        </w:rPr>
        <w:t>Диаграмме</w:t>
      </w:r>
      <w:r w:rsidRPr="00EC228B">
        <w:rPr>
          <w:b/>
          <w:i/>
          <w:sz w:val="26"/>
          <w:szCs w:val="26"/>
        </w:rPr>
        <w:t xml:space="preserve"> 1</w:t>
      </w:r>
      <w:r>
        <w:rPr>
          <w:b/>
          <w:i/>
          <w:sz w:val="26"/>
          <w:szCs w:val="26"/>
        </w:rPr>
        <w:t>.</w:t>
      </w:r>
      <w:r w:rsidRPr="00EF5DB8">
        <w:rPr>
          <w:i/>
          <w:sz w:val="26"/>
          <w:szCs w:val="26"/>
        </w:rPr>
        <w:t xml:space="preserve"> </w:t>
      </w:r>
    </w:p>
    <w:p w:rsidR="00C23052" w:rsidRPr="00743BE3" w:rsidRDefault="00C954E3" w:rsidP="00C954E3">
      <w:pPr>
        <w:pStyle w:val="a6"/>
        <w:ind w:firstLine="0"/>
        <w:rPr>
          <w:b/>
          <w:sz w:val="26"/>
          <w:szCs w:val="26"/>
        </w:rPr>
      </w:pPr>
      <w:r w:rsidRPr="00C954E3">
        <w:rPr>
          <w:b/>
          <w:sz w:val="26"/>
          <w:szCs w:val="26"/>
        </w:rPr>
        <w:drawing>
          <wp:inline distT="0" distB="0" distL="0" distR="0">
            <wp:extent cx="5902481" cy="2743200"/>
            <wp:effectExtent l="19050" t="0" r="2206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3052" w:rsidRDefault="00C23052" w:rsidP="00C23052">
      <w:pPr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показывает диаграмма, ситуация в отношении сайтов  некоторых ОО является достаточно проблемной: набрана лишь половина/менее половины</w:t>
      </w:r>
      <w:r w:rsidRPr="0015705B">
        <w:rPr>
          <w:rFonts w:ascii="Times New Roman" w:hAnsi="Times New Roman"/>
          <w:sz w:val="26"/>
          <w:szCs w:val="26"/>
        </w:rPr>
        <w:t xml:space="preserve"> из возможных</w:t>
      </w:r>
      <w:r>
        <w:rPr>
          <w:rFonts w:ascii="Times New Roman" w:hAnsi="Times New Roman"/>
          <w:sz w:val="26"/>
          <w:szCs w:val="26"/>
        </w:rPr>
        <w:t xml:space="preserve"> 100%.</w:t>
      </w:r>
      <w:r w:rsidRPr="0015705B">
        <w:rPr>
          <w:rFonts w:ascii="Times New Roman" w:hAnsi="Times New Roman"/>
          <w:sz w:val="26"/>
          <w:szCs w:val="26"/>
        </w:rPr>
        <w:t xml:space="preserve"> </w:t>
      </w:r>
    </w:p>
    <w:p w:rsidR="00C23052" w:rsidRDefault="00C23052" w:rsidP="00C23052">
      <w:pPr>
        <w:ind w:left="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Степень наличия информации по блокам представлена в таблице.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8"/>
        <w:gridCol w:w="1406"/>
        <w:gridCol w:w="1854"/>
        <w:gridCol w:w="966"/>
      </w:tblGrid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Информативность сайта/в баллах</w:t>
            </w:r>
          </w:p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CF3B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3BC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Наличие обратной связи/в баллах</w:t>
            </w:r>
          </w:p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CF3B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3B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Пользовательская мобильность и доступность/в баллах</w:t>
            </w:r>
          </w:p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CF3B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3B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CF3B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3BC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МОУ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BC7">
              <w:rPr>
                <w:rFonts w:ascii="Times New Roman" w:hAnsi="Times New Roman"/>
                <w:sz w:val="24"/>
                <w:szCs w:val="24"/>
              </w:rPr>
              <w:t>Варваровка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МОУ СОШ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BC7"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C23052" w:rsidRPr="00CF3BC7" w:rsidRDefault="00C23052" w:rsidP="006B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МОУ СОШ № 1 с.Екатеринославка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МОУ СОШ № 2 с.Екатеринославка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с.Короли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с.Максимовка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п.Мухинский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с.Николо-Александровка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с.Новомихайловка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с.Песчаноозерка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Романовка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3052" w:rsidRPr="00CF3BC7" w:rsidTr="006B3C04">
        <w:tc>
          <w:tcPr>
            <w:tcW w:w="534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23052" w:rsidRPr="00CF3BC7" w:rsidRDefault="00C23052" w:rsidP="006B3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п.Трудовой</w:t>
            </w:r>
          </w:p>
        </w:tc>
        <w:tc>
          <w:tcPr>
            <w:tcW w:w="1418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23052" w:rsidRPr="00CF3BC7" w:rsidRDefault="00C23052" w:rsidP="006B3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23052" w:rsidRDefault="00C23052" w:rsidP="00C23052">
      <w:pPr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E2F8B">
        <w:rPr>
          <w:rFonts w:ascii="Times New Roman" w:hAnsi="Times New Roman"/>
          <w:b/>
          <w:sz w:val="26"/>
          <w:szCs w:val="26"/>
        </w:rPr>
        <w:t>По первому блоку</w:t>
      </w:r>
      <w:r>
        <w:rPr>
          <w:rFonts w:ascii="Times New Roman" w:hAnsi="Times New Roman"/>
          <w:sz w:val="26"/>
          <w:szCs w:val="26"/>
        </w:rPr>
        <w:t xml:space="preserve"> отмечается, что </w:t>
      </w:r>
      <w:r w:rsidRPr="002907D2">
        <w:rPr>
          <w:rFonts w:ascii="Times New Roman" w:hAnsi="Times New Roman"/>
          <w:i/>
          <w:sz w:val="26"/>
          <w:szCs w:val="26"/>
        </w:rPr>
        <w:t>практически</w:t>
      </w:r>
      <w:r>
        <w:rPr>
          <w:rFonts w:ascii="Times New Roman" w:hAnsi="Times New Roman"/>
          <w:sz w:val="26"/>
          <w:szCs w:val="26"/>
        </w:rPr>
        <w:t xml:space="preserve"> во всех ОО представлена следующая информация: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школы;</w:t>
      </w:r>
    </w:p>
    <w:p w:rsidR="00C23052" w:rsidRPr="00DE31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регламентирующие деятельность ОО (Устав; с</w:t>
      </w:r>
      <w:r w:rsidRPr="00DE3152">
        <w:rPr>
          <w:rFonts w:ascii="Times New Roman" w:hAnsi="Times New Roman"/>
          <w:sz w:val="26"/>
          <w:szCs w:val="26"/>
        </w:rPr>
        <w:t>видетельства о лицензировании и аккредитации;</w:t>
      </w:r>
      <w:r>
        <w:rPr>
          <w:rFonts w:ascii="Times New Roman" w:hAnsi="Times New Roman"/>
          <w:sz w:val="26"/>
          <w:szCs w:val="26"/>
        </w:rPr>
        <w:t xml:space="preserve"> локальные нормативные акты);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органах коллегиального управления, самоуправления;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планы финансово-хозяйственной деятельности;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календарные учебные графики;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отчеты о результатах самообследования;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проверок надзорных органов;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услугах (условия приема в ОО; реализуемые образовательные программы; учебные планы);</w:t>
      </w:r>
    </w:p>
    <w:p w:rsidR="00C23052" w:rsidRDefault="00C23052" w:rsidP="00C2305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информация (новости, портфолио ОО, традиции и др.)</w:t>
      </w:r>
    </w:p>
    <w:p w:rsidR="00C23052" w:rsidRDefault="00C23052" w:rsidP="00C230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spacing w:after="0"/>
        <w:ind w:left="-426" w:firstLine="357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К основным информационным </w:t>
      </w:r>
      <w:r w:rsidRPr="009D3D78">
        <w:rPr>
          <w:rFonts w:ascii="Times New Roman" w:hAnsi="Times New Roman"/>
          <w:b/>
          <w:i/>
          <w:sz w:val="26"/>
          <w:szCs w:val="26"/>
        </w:rPr>
        <w:t xml:space="preserve">дефицитам </w:t>
      </w:r>
      <w:r>
        <w:rPr>
          <w:rFonts w:ascii="Times New Roman" w:hAnsi="Times New Roman"/>
          <w:sz w:val="26"/>
          <w:szCs w:val="26"/>
        </w:rPr>
        <w:t xml:space="preserve">по первому блоку </w:t>
      </w:r>
      <w:r w:rsidRPr="0015705B">
        <w:rPr>
          <w:rFonts w:ascii="Times New Roman" w:hAnsi="Times New Roman"/>
          <w:sz w:val="26"/>
          <w:szCs w:val="26"/>
        </w:rPr>
        <w:t>можно отнести следующее</w:t>
      </w:r>
      <w:r>
        <w:rPr>
          <w:rFonts w:ascii="Times New Roman" w:hAnsi="Times New Roman"/>
          <w:sz w:val="26"/>
          <w:szCs w:val="26"/>
        </w:rPr>
        <w:t>:</w:t>
      </w:r>
    </w:p>
    <w:p w:rsidR="00C23052" w:rsidRDefault="00C23052" w:rsidP="00C2305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прописаны условия для обучения детей с ОВЗ;</w:t>
      </w:r>
    </w:p>
    <w:p w:rsidR="00C23052" w:rsidRDefault="00C23052" w:rsidP="00C2305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отсутствуют ссылки на получение консультативной помощи узких специалистов (в частности, психолога);</w:t>
      </w:r>
    </w:p>
    <w:p w:rsidR="00C23052" w:rsidRDefault="00C23052" w:rsidP="00C2305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 перечня услуг, оказываемых ОО за счет бюджетных средств;</w:t>
      </w:r>
    </w:p>
    <w:p w:rsidR="00C23052" w:rsidRDefault="00C23052" w:rsidP="00C2305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информация о том, что ОО платных образовательных услуг не оказывают.</w:t>
      </w:r>
    </w:p>
    <w:p w:rsidR="00C23052" w:rsidRDefault="00C23052" w:rsidP="00C230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3052" w:rsidRPr="007E2F8B" w:rsidRDefault="00C23052" w:rsidP="00C230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Менее информативен </w:t>
      </w:r>
      <w:r w:rsidRPr="007E2F8B">
        <w:rPr>
          <w:rFonts w:ascii="Times New Roman" w:hAnsi="Times New Roman"/>
          <w:b/>
          <w:sz w:val="26"/>
          <w:szCs w:val="26"/>
        </w:rPr>
        <w:t>блок второй «Наличие на сайте обратной связи с потребителями услуг».</w:t>
      </w:r>
    </w:p>
    <w:p w:rsidR="00C23052" w:rsidRDefault="00C23052" w:rsidP="00C230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всех ОО есть информация о наличии электронной почты с указанием адреса, в наличии раздел «Интерактивные опросы». </w:t>
      </w:r>
    </w:p>
    <w:p w:rsidR="00C23052" w:rsidRDefault="00C23052" w:rsidP="00C230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 в   отсутствуют разделы «Консультация», «Форум», что, безусловно, отрицательно сказывается на возможности осуществления обратной связи.</w:t>
      </w:r>
    </w:p>
    <w:p w:rsidR="00C23052" w:rsidRDefault="00C23052" w:rsidP="00C230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числе </w:t>
      </w:r>
      <w:r w:rsidRPr="009D3D78">
        <w:rPr>
          <w:rFonts w:ascii="Times New Roman" w:hAnsi="Times New Roman"/>
          <w:b/>
          <w:i/>
          <w:sz w:val="26"/>
          <w:szCs w:val="26"/>
        </w:rPr>
        <w:t>положительных результатов</w:t>
      </w:r>
      <w:r>
        <w:rPr>
          <w:rFonts w:ascii="Times New Roman" w:hAnsi="Times New Roman"/>
          <w:sz w:val="26"/>
          <w:szCs w:val="26"/>
        </w:rPr>
        <w:t xml:space="preserve"> оценки пользовательской доступности и  мобильности сайтов </w:t>
      </w:r>
      <w:r w:rsidRPr="007E2F8B">
        <w:rPr>
          <w:rFonts w:ascii="Times New Roman" w:hAnsi="Times New Roman"/>
          <w:b/>
          <w:sz w:val="26"/>
          <w:szCs w:val="26"/>
        </w:rPr>
        <w:t>(блок третий)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E2F8B">
        <w:rPr>
          <w:rFonts w:ascii="Times New Roman" w:hAnsi="Times New Roman"/>
          <w:sz w:val="26"/>
          <w:szCs w:val="26"/>
        </w:rPr>
        <w:t xml:space="preserve">следующие: </w:t>
      </w:r>
      <w:r>
        <w:rPr>
          <w:rFonts w:ascii="Times New Roman" w:hAnsi="Times New Roman"/>
          <w:sz w:val="26"/>
          <w:szCs w:val="26"/>
        </w:rPr>
        <w:t>доступность разных браузеров, обновление информации не реже 1 раза в две недели; датирование размещенных документов и материалов.</w:t>
      </w:r>
    </w:p>
    <w:p w:rsidR="00C23052" w:rsidRDefault="00C23052" w:rsidP="00C2305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информационные </w:t>
      </w:r>
      <w:r w:rsidRPr="009D3D78">
        <w:rPr>
          <w:rFonts w:ascii="Times New Roman" w:hAnsi="Times New Roman"/>
          <w:b/>
          <w:i/>
          <w:sz w:val="26"/>
          <w:szCs w:val="26"/>
        </w:rPr>
        <w:t>дефициты:</w:t>
      </w:r>
      <w:r>
        <w:rPr>
          <w:rFonts w:ascii="Times New Roman" w:hAnsi="Times New Roman"/>
          <w:sz w:val="26"/>
          <w:szCs w:val="26"/>
        </w:rPr>
        <w:t xml:space="preserve"> отсутствие возможности записи в ОО в электронной форме; отсутствие блога администрации (за исключением 1-й ОО); нет мобильной версии сайта или приложений для мобильных устройств. В двух ОО материалы отмечено размещение материалов глубже 3-го уровня.</w:t>
      </w:r>
    </w:p>
    <w:p w:rsidR="00C23052" w:rsidRDefault="00C23052" w:rsidP="00C2305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точки зрения </w:t>
      </w:r>
      <w:r w:rsidRPr="009D3D78">
        <w:rPr>
          <w:rFonts w:ascii="Times New Roman" w:hAnsi="Times New Roman"/>
          <w:b/>
          <w:i/>
          <w:sz w:val="26"/>
          <w:szCs w:val="26"/>
        </w:rPr>
        <w:t>полноты размещенной информации</w:t>
      </w:r>
      <w:r>
        <w:rPr>
          <w:rFonts w:ascii="Times New Roman" w:hAnsi="Times New Roman"/>
          <w:sz w:val="26"/>
          <w:szCs w:val="26"/>
        </w:rPr>
        <w:t xml:space="preserve"> наибольшее количество набранных баллов ОО по всем блокам – </w:t>
      </w:r>
      <w:r w:rsidRPr="00743BE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из 3-х возможных, наименьшее – </w:t>
      </w:r>
      <w:r w:rsidRPr="00743BE3">
        <w:rPr>
          <w:rFonts w:ascii="Times New Roman" w:hAnsi="Times New Roman"/>
          <w:b/>
          <w:sz w:val="26"/>
          <w:szCs w:val="26"/>
        </w:rPr>
        <w:t>0,6.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23052" w:rsidRPr="009D3D78" w:rsidRDefault="00C23052" w:rsidP="00C23052">
      <w:pPr>
        <w:pStyle w:val="2"/>
        <w:spacing w:before="0"/>
        <w:jc w:val="center"/>
        <w:rPr>
          <w:rFonts w:ascii="Times New Roman" w:hAnsi="Times New Roman"/>
          <w:color w:val="auto"/>
          <w:u w:val="single"/>
        </w:rPr>
      </w:pPr>
      <w:r w:rsidRPr="009D3D78">
        <w:rPr>
          <w:rFonts w:ascii="Times New Roman" w:eastAsia="Calibri" w:hAnsi="Times New Roman"/>
          <w:color w:val="auto"/>
          <w:u w:val="single"/>
        </w:rPr>
        <w:t>Выводы</w:t>
      </w:r>
      <w:r w:rsidRPr="009D3D78">
        <w:rPr>
          <w:rFonts w:ascii="Times New Roman" w:hAnsi="Times New Roman"/>
          <w:color w:val="auto"/>
          <w:u w:val="single"/>
        </w:rPr>
        <w:t xml:space="preserve"> по результатам оценки сайтов ОО</w:t>
      </w:r>
    </w:p>
    <w:p w:rsidR="00C23052" w:rsidRPr="009D3D78" w:rsidRDefault="00C23052" w:rsidP="00C23052">
      <w:pPr>
        <w:spacing w:after="0"/>
        <w:rPr>
          <w:u w:val="single"/>
        </w:rPr>
      </w:pPr>
    </w:p>
    <w:p w:rsidR="00C23052" w:rsidRDefault="00C23052" w:rsidP="00C230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В целом на сайтах обследованных </w:t>
      </w:r>
      <w:r>
        <w:rPr>
          <w:rFonts w:ascii="Times New Roman" w:hAnsi="Times New Roman"/>
          <w:sz w:val="26"/>
          <w:szCs w:val="26"/>
        </w:rPr>
        <w:t>ОО достаточно полно представлена «О</w:t>
      </w:r>
      <w:r w:rsidRPr="0015705B">
        <w:rPr>
          <w:rFonts w:ascii="Times New Roman" w:hAnsi="Times New Roman"/>
          <w:sz w:val="26"/>
          <w:szCs w:val="26"/>
        </w:rPr>
        <w:t>бщая информация об</w:t>
      </w:r>
      <w:r>
        <w:rPr>
          <w:rFonts w:ascii="Times New Roman" w:hAnsi="Times New Roman"/>
          <w:sz w:val="26"/>
          <w:szCs w:val="26"/>
        </w:rPr>
        <w:t xml:space="preserve"> организациях». С</w:t>
      </w:r>
      <w:r w:rsidRPr="0015705B">
        <w:rPr>
          <w:rFonts w:ascii="Times New Roman" w:hAnsi="Times New Roman"/>
          <w:sz w:val="26"/>
          <w:szCs w:val="26"/>
        </w:rPr>
        <w:t xml:space="preserve">айты являются простыми и удобными с точки зрения навигации пользователей. </w:t>
      </w:r>
      <w:r>
        <w:rPr>
          <w:rFonts w:ascii="Times New Roman" w:hAnsi="Times New Roman"/>
          <w:sz w:val="26"/>
          <w:szCs w:val="26"/>
        </w:rPr>
        <w:t>В</w:t>
      </w:r>
      <w:r w:rsidRPr="0015705B">
        <w:rPr>
          <w:rFonts w:ascii="Times New Roman" w:hAnsi="Times New Roman"/>
          <w:sz w:val="26"/>
          <w:szCs w:val="26"/>
        </w:rPr>
        <w:t>о время обследования не было зафиксировано технических с</w:t>
      </w:r>
      <w:r>
        <w:rPr>
          <w:rFonts w:ascii="Times New Roman" w:hAnsi="Times New Roman"/>
          <w:sz w:val="26"/>
          <w:szCs w:val="26"/>
        </w:rPr>
        <w:t>боев и нарушений в работе Интернет-представительств</w:t>
      </w:r>
      <w:r w:rsidRPr="0015705B">
        <w:rPr>
          <w:rFonts w:ascii="Times New Roman" w:hAnsi="Times New Roman"/>
          <w:sz w:val="26"/>
          <w:szCs w:val="26"/>
        </w:rPr>
        <w:t xml:space="preserve">. </w:t>
      </w:r>
    </w:p>
    <w:p w:rsidR="00C23052" w:rsidRDefault="00C23052" w:rsidP="00C230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003C">
        <w:rPr>
          <w:rFonts w:ascii="Times New Roman" w:hAnsi="Times New Roman"/>
          <w:i/>
          <w:sz w:val="26"/>
          <w:szCs w:val="26"/>
        </w:rPr>
        <w:t xml:space="preserve">Замечания: </w:t>
      </w:r>
      <w:r w:rsidRPr="00B6003C">
        <w:rPr>
          <w:rFonts w:ascii="Times New Roman" w:hAnsi="Times New Roman"/>
          <w:sz w:val="26"/>
          <w:szCs w:val="26"/>
        </w:rPr>
        <w:t xml:space="preserve">на всех обследованных сайтах </w:t>
      </w:r>
      <w:r>
        <w:rPr>
          <w:rFonts w:ascii="Times New Roman" w:hAnsi="Times New Roman"/>
          <w:sz w:val="26"/>
          <w:szCs w:val="26"/>
        </w:rPr>
        <w:t xml:space="preserve">недостаточно </w:t>
      </w:r>
      <w:r w:rsidRPr="00B6003C">
        <w:rPr>
          <w:rFonts w:ascii="Times New Roman" w:hAnsi="Times New Roman"/>
          <w:sz w:val="26"/>
          <w:szCs w:val="26"/>
        </w:rPr>
        <w:t xml:space="preserve">представлена информация об </w:t>
      </w:r>
      <w:r>
        <w:rPr>
          <w:rFonts w:ascii="Times New Roman" w:hAnsi="Times New Roman"/>
          <w:sz w:val="26"/>
          <w:szCs w:val="26"/>
        </w:rPr>
        <w:t xml:space="preserve">оказываемых </w:t>
      </w:r>
      <w:r w:rsidRPr="00B6003C">
        <w:rPr>
          <w:rFonts w:ascii="Times New Roman" w:hAnsi="Times New Roman"/>
          <w:sz w:val="26"/>
          <w:szCs w:val="26"/>
        </w:rPr>
        <w:t xml:space="preserve">услугах, </w:t>
      </w:r>
      <w:r>
        <w:rPr>
          <w:rFonts w:ascii="Times New Roman" w:hAnsi="Times New Roman"/>
          <w:sz w:val="26"/>
          <w:szCs w:val="26"/>
        </w:rPr>
        <w:t>в полной мере не используются возможности обратной связи  пользователей с администрацией и педагогами ОО.</w:t>
      </w:r>
    </w:p>
    <w:p w:rsidR="00C23052" w:rsidRPr="00B6003C" w:rsidRDefault="00C23052" w:rsidP="00C2305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23052" w:rsidRPr="0015705B" w:rsidRDefault="00C23052" w:rsidP="00C2305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5705B">
        <w:rPr>
          <w:rFonts w:ascii="Times New Roman" w:hAnsi="Times New Roman"/>
          <w:b/>
          <w:i/>
          <w:sz w:val="26"/>
          <w:szCs w:val="26"/>
        </w:rPr>
        <w:t xml:space="preserve">Открытость и доступность информации об ОО, предоставляемой очно </w:t>
      </w:r>
      <w:r w:rsidRPr="0015705B">
        <w:rPr>
          <w:rFonts w:ascii="Times New Roman" w:hAnsi="Times New Roman"/>
          <w:i/>
          <w:sz w:val="26"/>
          <w:szCs w:val="26"/>
        </w:rPr>
        <w:t>(информационные стенды и таблички-указатели).</w:t>
      </w:r>
    </w:p>
    <w:p w:rsidR="00C23052" w:rsidRDefault="00C23052" w:rsidP="00C23052">
      <w:pPr>
        <w:pStyle w:val="a6"/>
        <w:ind w:left="-426" w:firstLine="0"/>
        <w:rPr>
          <w:sz w:val="26"/>
          <w:szCs w:val="26"/>
        </w:rPr>
      </w:pPr>
    </w:p>
    <w:p w:rsidR="00C23052" w:rsidRDefault="00C23052" w:rsidP="003B5ED2">
      <w:pPr>
        <w:pStyle w:val="a6"/>
        <w:ind w:left="-426" w:firstLine="426"/>
        <w:rPr>
          <w:sz w:val="26"/>
          <w:szCs w:val="26"/>
        </w:rPr>
      </w:pPr>
      <w:r w:rsidRPr="0015705B">
        <w:rPr>
          <w:sz w:val="26"/>
          <w:szCs w:val="26"/>
        </w:rPr>
        <w:t>Результаты, полученные по данному критерию для каждой ОО, представлены в Приложении №</w:t>
      </w:r>
      <w:r>
        <w:rPr>
          <w:sz w:val="26"/>
          <w:szCs w:val="26"/>
        </w:rPr>
        <w:t xml:space="preserve"> 2</w:t>
      </w:r>
      <w:r w:rsidRPr="0015705B">
        <w:rPr>
          <w:sz w:val="26"/>
          <w:szCs w:val="26"/>
        </w:rPr>
        <w:t>.</w:t>
      </w:r>
    </w:p>
    <w:p w:rsidR="00C23052" w:rsidRPr="003A42A5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 xml:space="preserve">Для построения рейтинга очных способов предоставления информации, использовалась оценка информационной доступности получения этих услуг. </w:t>
      </w:r>
    </w:p>
    <w:p w:rsidR="00C23052" w:rsidRPr="00743BE3" w:rsidRDefault="00C23052" w:rsidP="00C23052">
      <w:pPr>
        <w:pStyle w:val="a6"/>
        <w:ind w:left="-426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743BE3">
        <w:rPr>
          <w:sz w:val="26"/>
          <w:szCs w:val="26"/>
        </w:rPr>
        <w:t xml:space="preserve">ейтинг ОО </w:t>
      </w:r>
      <w:r>
        <w:rPr>
          <w:i/>
          <w:sz w:val="26"/>
          <w:szCs w:val="26"/>
        </w:rPr>
        <w:t xml:space="preserve">(в  </w:t>
      </w:r>
      <w:r>
        <w:rPr>
          <w:sz w:val="26"/>
          <w:szCs w:val="26"/>
        </w:rPr>
        <w:t xml:space="preserve">%) </w:t>
      </w:r>
      <w:r w:rsidRPr="00743BE3">
        <w:rPr>
          <w:sz w:val="26"/>
          <w:szCs w:val="26"/>
        </w:rPr>
        <w:t xml:space="preserve">по критерию </w:t>
      </w:r>
      <w:r w:rsidRPr="00EF5DB8">
        <w:rPr>
          <w:i/>
          <w:sz w:val="26"/>
          <w:szCs w:val="26"/>
        </w:rPr>
        <w:t>«Открытость и доступность информации об образовательной организации»</w:t>
      </w:r>
      <w:r>
        <w:rPr>
          <w:i/>
          <w:sz w:val="26"/>
          <w:szCs w:val="26"/>
        </w:rPr>
        <w:t xml:space="preserve"> (информационные стенды и таблички-указатели</w:t>
      </w:r>
      <w:r>
        <w:rPr>
          <w:sz w:val="26"/>
          <w:szCs w:val="26"/>
        </w:rPr>
        <w:t xml:space="preserve">) представлен в </w:t>
      </w:r>
      <w:r>
        <w:rPr>
          <w:b/>
          <w:i/>
          <w:sz w:val="26"/>
          <w:szCs w:val="26"/>
        </w:rPr>
        <w:t>Диаграмме 2.</w:t>
      </w:r>
      <w:r w:rsidRPr="00EF5DB8">
        <w:rPr>
          <w:i/>
          <w:sz w:val="26"/>
          <w:szCs w:val="26"/>
        </w:rPr>
        <w:t xml:space="preserve"> </w:t>
      </w:r>
    </w:p>
    <w:p w:rsidR="00C23052" w:rsidRDefault="003B5ED2" w:rsidP="00C23052">
      <w:pPr>
        <w:pStyle w:val="a6"/>
        <w:ind w:firstLine="0"/>
        <w:rPr>
          <w:sz w:val="26"/>
          <w:szCs w:val="26"/>
        </w:rPr>
      </w:pPr>
      <w:r w:rsidRPr="003B5ED2">
        <w:rPr>
          <w:sz w:val="26"/>
          <w:szCs w:val="26"/>
        </w:rPr>
        <w:drawing>
          <wp:inline distT="0" distB="0" distL="0" distR="0">
            <wp:extent cx="5924550" cy="27432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3052" w:rsidRDefault="00C23052" w:rsidP="00C2305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E7E57">
        <w:rPr>
          <w:rFonts w:ascii="Times New Roman" w:hAnsi="Times New Roman"/>
          <w:b/>
          <w:sz w:val="26"/>
          <w:szCs w:val="26"/>
        </w:rPr>
        <w:t>Выводы:</w:t>
      </w:r>
      <w:r>
        <w:rPr>
          <w:rFonts w:ascii="Times New Roman" w:hAnsi="Times New Roman"/>
          <w:sz w:val="26"/>
          <w:szCs w:val="26"/>
        </w:rPr>
        <w:t xml:space="preserve"> в целом следует отметить, что практически во всех ОО </w:t>
      </w:r>
      <w:r w:rsidRPr="00283C34">
        <w:rPr>
          <w:rFonts w:ascii="Times New Roman" w:hAnsi="Times New Roman"/>
          <w:b/>
          <w:i/>
          <w:sz w:val="26"/>
          <w:szCs w:val="26"/>
        </w:rPr>
        <w:t>на стендах</w:t>
      </w:r>
      <w:r>
        <w:rPr>
          <w:rFonts w:ascii="Times New Roman" w:hAnsi="Times New Roman"/>
          <w:sz w:val="26"/>
          <w:szCs w:val="26"/>
        </w:rPr>
        <w:t xml:space="preserve"> есть следующая информация: расписание звонков; расписание занятий, в т.ч. изменения в расписании занятий; сведения о педагогах ОО с указанием кабинетов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283C3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сведения о медицинских специалистах.</w:t>
      </w:r>
    </w:p>
    <w:p w:rsidR="00C23052" w:rsidRPr="00283C34" w:rsidRDefault="00C23052" w:rsidP="00C230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D14">
        <w:rPr>
          <w:rFonts w:ascii="Times New Roman" w:hAnsi="Times New Roman"/>
          <w:b/>
          <w:i/>
          <w:sz w:val="26"/>
          <w:szCs w:val="26"/>
        </w:rPr>
        <w:t>Таблички-указатели</w:t>
      </w:r>
      <w:r>
        <w:rPr>
          <w:rFonts w:ascii="Times New Roman" w:hAnsi="Times New Roman"/>
          <w:sz w:val="26"/>
          <w:szCs w:val="26"/>
        </w:rPr>
        <w:t xml:space="preserve"> «Женский и мужской туалеты», «Раздевалка», «Столовая», «Медицинский кабинет», «Запасной выход», «Курить запрещено» есть во всех ОО, включая структурные подразделения.</w:t>
      </w:r>
    </w:p>
    <w:p w:rsidR="00C23052" w:rsidRDefault="00C23052" w:rsidP="00C23052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В числе положительных практик эксперты отмечают, что в образовательных организациях большое внимание уделяется отражению на стендах информации о событиях повседневной жизни школы и ее традициях.</w:t>
      </w:r>
    </w:p>
    <w:p w:rsidR="00C23052" w:rsidRDefault="00C23052" w:rsidP="00C23052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Среди </w:t>
      </w:r>
      <w:r w:rsidRPr="0017344E">
        <w:rPr>
          <w:b/>
          <w:i/>
          <w:sz w:val="26"/>
          <w:szCs w:val="26"/>
        </w:rPr>
        <w:t>недостатков</w:t>
      </w:r>
      <w:r>
        <w:rPr>
          <w:sz w:val="26"/>
          <w:szCs w:val="26"/>
        </w:rPr>
        <w:t xml:space="preserve"> информационной среды такие: отсутствие сведений об учредителе    нет копий учредительных документов  отсутствие графика каникул</w:t>
      </w:r>
      <w:r>
        <w:rPr>
          <w:i/>
          <w:sz w:val="26"/>
          <w:szCs w:val="26"/>
        </w:rPr>
        <w:t xml:space="preserve">; </w:t>
      </w:r>
      <w:r>
        <w:rPr>
          <w:sz w:val="26"/>
          <w:szCs w:val="26"/>
        </w:rPr>
        <w:t xml:space="preserve">нет сведений об администрации 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отсутствует перечень услуг, оказываемых ОО за счет бюджетных средств  нет сведений о том, что ОО платных образовательных услуг не оказывает.</w:t>
      </w:r>
    </w:p>
    <w:p w:rsidR="00C23052" w:rsidRPr="00850DE7" w:rsidRDefault="00C23052" w:rsidP="00C23052">
      <w:pPr>
        <w:pStyle w:val="2"/>
        <w:spacing w:before="0"/>
      </w:pPr>
      <w:r>
        <w:rPr>
          <w:rFonts w:ascii="Times New Roman" w:hAnsi="Times New Roman"/>
        </w:rPr>
        <w:t xml:space="preserve"> </w:t>
      </w:r>
    </w:p>
    <w:p w:rsidR="00C23052" w:rsidRPr="00D57A53" w:rsidRDefault="00C23052" w:rsidP="00C23052">
      <w:pPr>
        <w:jc w:val="center"/>
        <w:rPr>
          <w:rFonts w:ascii="Times New Roman" w:hAnsi="Times New Roman"/>
          <w:b/>
          <w:sz w:val="26"/>
          <w:szCs w:val="26"/>
        </w:rPr>
      </w:pPr>
      <w:r w:rsidRPr="000B4D64">
        <w:rPr>
          <w:rFonts w:ascii="Times New Roman" w:hAnsi="Times New Roman"/>
          <w:b/>
          <w:sz w:val="26"/>
          <w:szCs w:val="26"/>
        </w:rPr>
        <w:t>Рейтинг образовательных организаций по результатам оценки комфортности условий и доступности получения в образовательной организации  услуг, в том числе для граждан с ограниченными возможностями здоровья.</w:t>
      </w:r>
    </w:p>
    <w:p w:rsidR="00C23052" w:rsidRDefault="00C23052" w:rsidP="00C230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Данный рейтинг базируется на оценке:</w:t>
      </w:r>
    </w:p>
    <w:p w:rsidR="00C23052" w:rsidRPr="0015705B" w:rsidRDefault="00C23052" w:rsidP="00C2305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организации внешнего благоустройства здания и территории</w:t>
      </w:r>
      <w:r>
        <w:rPr>
          <w:rFonts w:ascii="Times New Roman" w:hAnsi="Times New Roman"/>
          <w:sz w:val="26"/>
          <w:szCs w:val="26"/>
        </w:rPr>
        <w:t xml:space="preserve"> ОО;</w:t>
      </w:r>
    </w:p>
    <w:p w:rsidR="00C23052" w:rsidRDefault="00C23052" w:rsidP="00C2305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организа</w:t>
      </w:r>
      <w:r>
        <w:rPr>
          <w:rFonts w:ascii="Times New Roman" w:hAnsi="Times New Roman"/>
          <w:sz w:val="26"/>
          <w:szCs w:val="26"/>
        </w:rPr>
        <w:t>ции внутреннего благоустройства здания ОО.</w:t>
      </w:r>
    </w:p>
    <w:p w:rsidR="00C23052" w:rsidRDefault="00C23052" w:rsidP="00C23052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C23052" w:rsidRPr="0015705B" w:rsidRDefault="00C23052" w:rsidP="00C23052">
      <w:pPr>
        <w:pStyle w:val="a6"/>
        <w:ind w:left="-426" w:firstLine="426"/>
        <w:rPr>
          <w:sz w:val="26"/>
          <w:szCs w:val="26"/>
        </w:rPr>
      </w:pPr>
      <w:r w:rsidRPr="0015705B">
        <w:rPr>
          <w:sz w:val="26"/>
          <w:szCs w:val="26"/>
        </w:rPr>
        <w:t>Результаты, полученные по данному критерию для каждой ОО, представлены в Приложении №</w:t>
      </w:r>
      <w:r>
        <w:rPr>
          <w:sz w:val="26"/>
          <w:szCs w:val="26"/>
        </w:rPr>
        <w:t xml:space="preserve"> 3</w:t>
      </w:r>
      <w:r w:rsidRPr="0015705B">
        <w:rPr>
          <w:sz w:val="26"/>
          <w:szCs w:val="26"/>
        </w:rPr>
        <w:t>.</w:t>
      </w:r>
    </w:p>
    <w:p w:rsidR="00E653E9" w:rsidRDefault="00C23052" w:rsidP="00C23052">
      <w:pPr>
        <w:pStyle w:val="a6"/>
        <w:ind w:left="-426" w:firstLine="426"/>
        <w:rPr>
          <w:b/>
          <w:i/>
          <w:sz w:val="26"/>
          <w:szCs w:val="26"/>
        </w:rPr>
      </w:pPr>
      <w:r>
        <w:rPr>
          <w:sz w:val="26"/>
          <w:szCs w:val="26"/>
        </w:rPr>
        <w:t>Р</w:t>
      </w:r>
      <w:r w:rsidRPr="00743BE3">
        <w:rPr>
          <w:sz w:val="26"/>
          <w:szCs w:val="26"/>
        </w:rPr>
        <w:t>ейтинг ОО</w:t>
      </w:r>
      <w:r>
        <w:rPr>
          <w:sz w:val="26"/>
          <w:szCs w:val="26"/>
        </w:rPr>
        <w:t xml:space="preserve"> </w:t>
      </w:r>
      <w:r w:rsidRPr="00743BE3">
        <w:rPr>
          <w:sz w:val="26"/>
          <w:szCs w:val="26"/>
        </w:rPr>
        <w:t xml:space="preserve">по критерию </w:t>
      </w:r>
      <w:r w:rsidRPr="00EF5DB8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Материально- техническое  и информационное обеспечение» «Комфортность условий и доступность получения в ОО организации услуг, в т.ч. для граждан с ОВЗ</w:t>
      </w:r>
      <w:r w:rsidRPr="00EF5DB8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 в </w:t>
      </w:r>
      <w:r>
        <w:rPr>
          <w:b/>
          <w:i/>
          <w:sz w:val="26"/>
          <w:szCs w:val="26"/>
        </w:rPr>
        <w:t>Диаграмме №</w:t>
      </w:r>
      <w:r w:rsidR="00C954E3">
        <w:rPr>
          <w:b/>
          <w:i/>
          <w:sz w:val="26"/>
          <w:szCs w:val="26"/>
        </w:rPr>
        <w:t>2</w:t>
      </w:r>
      <w:r w:rsidR="00E653E9">
        <w:rPr>
          <w:b/>
          <w:i/>
          <w:sz w:val="26"/>
          <w:szCs w:val="26"/>
        </w:rPr>
        <w:t>,№3</w:t>
      </w:r>
    </w:p>
    <w:p w:rsidR="00C23052" w:rsidRDefault="00E653E9" w:rsidP="00C23052">
      <w:pPr>
        <w:pStyle w:val="a6"/>
        <w:ind w:left="-426" w:firstLine="426"/>
        <w:rPr>
          <w:b/>
          <w:i/>
          <w:sz w:val="26"/>
          <w:szCs w:val="26"/>
        </w:rPr>
      </w:pPr>
      <w:r w:rsidRPr="00E653E9">
        <w:rPr>
          <w:noProof/>
          <w:lang w:eastAsia="ru-RU"/>
        </w:rPr>
        <w:t xml:space="preserve"> </w:t>
      </w:r>
      <w:r w:rsidRPr="00E653E9">
        <w:rPr>
          <w:b/>
          <w:i/>
          <w:sz w:val="26"/>
          <w:szCs w:val="26"/>
        </w:rPr>
        <w:drawing>
          <wp:inline distT="0" distB="0" distL="0" distR="0">
            <wp:extent cx="6105705" cy="2743200"/>
            <wp:effectExtent l="19050" t="0" r="2839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4790" w:rsidRPr="00774790" w:rsidRDefault="00C23052" w:rsidP="00774790">
      <w:pPr>
        <w:pStyle w:val="a6"/>
        <w:ind w:left="-426" w:firstLine="426"/>
        <w:rPr>
          <w:i/>
          <w:sz w:val="26"/>
          <w:szCs w:val="26"/>
        </w:rPr>
      </w:pPr>
      <w:r w:rsidRPr="00EF5DB8">
        <w:rPr>
          <w:i/>
          <w:sz w:val="26"/>
          <w:szCs w:val="26"/>
        </w:rPr>
        <w:t xml:space="preserve"> </w:t>
      </w:r>
    </w:p>
    <w:p w:rsidR="00774790" w:rsidRDefault="00774790" w:rsidP="00C23052">
      <w:pPr>
        <w:spacing w:after="0"/>
        <w:rPr>
          <w:rFonts w:ascii="Times New Roman" w:hAnsi="Times New Roman"/>
          <w:b/>
          <w:sz w:val="26"/>
          <w:szCs w:val="26"/>
        </w:rPr>
      </w:pPr>
      <w:r w:rsidRPr="00774790">
        <w:rPr>
          <w:rFonts w:ascii="Times New Roman" w:hAnsi="Times New Roman"/>
          <w:b/>
          <w:sz w:val="26"/>
          <w:szCs w:val="26"/>
        </w:rPr>
        <w:drawing>
          <wp:inline distT="0" distB="0" distL="0" distR="0">
            <wp:extent cx="6102266" cy="2743200"/>
            <wp:effectExtent l="19050" t="0" r="12784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74790" w:rsidRDefault="00774790" w:rsidP="00C2305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23052" w:rsidRPr="003A42A5" w:rsidRDefault="00C23052" w:rsidP="00C23052">
      <w:pPr>
        <w:spacing w:after="0"/>
        <w:rPr>
          <w:rFonts w:ascii="Times New Roman" w:hAnsi="Times New Roman"/>
          <w:b/>
          <w:sz w:val="24"/>
          <w:szCs w:val="24"/>
        </w:rPr>
      </w:pPr>
      <w:r w:rsidRPr="00DE7E57">
        <w:rPr>
          <w:rFonts w:ascii="Times New Roman" w:hAnsi="Times New Roman"/>
          <w:b/>
          <w:sz w:val="26"/>
          <w:szCs w:val="26"/>
        </w:rPr>
        <w:t>Выводы</w:t>
      </w:r>
      <w:r>
        <w:rPr>
          <w:rFonts w:ascii="Times New Roman" w:hAnsi="Times New Roman"/>
          <w:b/>
          <w:sz w:val="26"/>
          <w:szCs w:val="26"/>
        </w:rPr>
        <w:t>:</w:t>
      </w:r>
      <w:r w:rsidRPr="00DE7E57">
        <w:rPr>
          <w:rFonts w:ascii="Times New Roman" w:hAnsi="Times New Roman"/>
          <w:b/>
          <w:sz w:val="26"/>
          <w:szCs w:val="26"/>
        </w:rPr>
        <w:t xml:space="preserve"> </w:t>
      </w:r>
    </w:p>
    <w:p w:rsidR="00C23052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С точки зрения</w:t>
      </w:r>
      <w:r>
        <w:rPr>
          <w:rFonts w:ascii="Times New Roman" w:hAnsi="Times New Roman"/>
          <w:sz w:val="26"/>
          <w:szCs w:val="26"/>
        </w:rPr>
        <w:t xml:space="preserve"> потребителей</w:t>
      </w:r>
      <w:r w:rsidRPr="0015705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первую очередь, родителей, </w:t>
      </w:r>
      <w:r w:rsidRPr="0015705B">
        <w:rPr>
          <w:rFonts w:ascii="Times New Roman" w:hAnsi="Times New Roman"/>
          <w:sz w:val="26"/>
          <w:szCs w:val="26"/>
        </w:rPr>
        <w:t xml:space="preserve">одной из составляющих комфортности является </w:t>
      </w:r>
      <w:r>
        <w:rPr>
          <w:rFonts w:ascii="Times New Roman" w:hAnsi="Times New Roman"/>
          <w:sz w:val="26"/>
          <w:szCs w:val="26"/>
        </w:rPr>
        <w:t xml:space="preserve"> внешнее</w:t>
      </w:r>
      <w:r w:rsidRPr="001570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 территории школы; не менее важный показатель</w:t>
      </w:r>
      <w:r w:rsidRPr="001570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безопасность </w:t>
      </w:r>
      <w:r w:rsidRPr="0015705B">
        <w:rPr>
          <w:rFonts w:ascii="Times New Roman" w:hAnsi="Times New Roman"/>
          <w:sz w:val="26"/>
          <w:szCs w:val="26"/>
        </w:rPr>
        <w:t>подходов к зданию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23052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Максимальное количество баллов по данному блоку – 10,  диапазон набранных баллов ОО – от </w:t>
      </w:r>
      <w:r>
        <w:rPr>
          <w:rFonts w:ascii="Times New Roman" w:hAnsi="Times New Roman"/>
          <w:b/>
          <w:sz w:val="26"/>
          <w:szCs w:val="26"/>
        </w:rPr>
        <w:t>5</w:t>
      </w:r>
      <w:r w:rsidRPr="00C223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до </w:t>
      </w:r>
      <w:r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98F">
        <w:rPr>
          <w:rFonts w:ascii="Times New Roman" w:hAnsi="Times New Roman"/>
          <w:i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23052" w:rsidRDefault="00C23052" w:rsidP="00C23052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числе </w:t>
      </w:r>
      <w:r w:rsidRPr="00236AA3">
        <w:rPr>
          <w:rFonts w:ascii="Times New Roman" w:hAnsi="Times New Roman"/>
          <w:b/>
          <w:i/>
          <w:sz w:val="26"/>
          <w:szCs w:val="26"/>
        </w:rPr>
        <w:t>положительных результатов</w:t>
      </w:r>
      <w:r>
        <w:rPr>
          <w:rFonts w:ascii="Times New Roman" w:hAnsi="Times New Roman"/>
          <w:sz w:val="26"/>
          <w:szCs w:val="26"/>
        </w:rPr>
        <w:t xml:space="preserve"> эксперты отмечают следующее: территория всех ОО ограждена; отсутствуют ямы, канавы, заброшенные строения; в наличии оборудованный вход; обеспечен беспрепятственный вход в здание для лиц с ОВЗ (</w:t>
      </w:r>
      <w:r>
        <w:rPr>
          <w:rFonts w:ascii="Times New Roman" w:hAnsi="Times New Roman"/>
          <w:i/>
          <w:sz w:val="26"/>
          <w:szCs w:val="26"/>
        </w:rPr>
        <w:t>есть пандус или  кнопка для вызова персонала</w:t>
      </w:r>
      <w:r w:rsidRPr="00236AA3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территория освещается в темное время суток;</w:t>
      </w:r>
      <w:r w:rsidRPr="00236AA3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наличии знаки о видеонаблюдении; во всех ОО оборудование на территории выглядит исправным.  </w:t>
      </w:r>
    </w:p>
    <w:p w:rsidR="00C23052" w:rsidRPr="00DB3A8C" w:rsidRDefault="00C23052" w:rsidP="00C23052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Оценка благоустройства и комфортности внутри здания осуществлялась на основании </w:t>
      </w: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показателей, соответственно максимальное число возможных баллов –60 </w:t>
      </w:r>
      <w:r w:rsidRPr="00DB3A8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3A8C">
        <w:rPr>
          <w:rFonts w:ascii="Times New Roman" w:hAnsi="Times New Roman"/>
          <w:sz w:val="26"/>
          <w:szCs w:val="26"/>
        </w:rPr>
        <w:t>Наибольшее</w:t>
      </w:r>
      <w:r>
        <w:rPr>
          <w:rFonts w:ascii="Times New Roman" w:hAnsi="Times New Roman"/>
          <w:sz w:val="26"/>
          <w:szCs w:val="26"/>
        </w:rPr>
        <w:t xml:space="preserve"> число баллов по результатам оценки набрала </w:t>
      </w:r>
      <w:r w:rsidR="00774790">
        <w:rPr>
          <w:rFonts w:ascii="Times New Roman" w:hAnsi="Times New Roman"/>
          <w:sz w:val="26"/>
          <w:szCs w:val="26"/>
        </w:rPr>
        <w:t>МОУ СОШ №1 с. Екатеринославка, МОУ СОШ№2 с. Екатеринославка,</w:t>
      </w:r>
      <w:r>
        <w:rPr>
          <w:rFonts w:ascii="Times New Roman" w:hAnsi="Times New Roman"/>
          <w:sz w:val="26"/>
          <w:szCs w:val="26"/>
        </w:rPr>
        <w:t xml:space="preserve"> МОУ СОШ с. Варваровка</w:t>
      </w:r>
      <w:r w:rsidRPr="00032A23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 самый низкий результат – МОУ СОШ с. </w:t>
      </w:r>
      <w:r w:rsidR="00AD6561">
        <w:rPr>
          <w:rFonts w:ascii="Times New Roman" w:hAnsi="Times New Roman"/>
          <w:sz w:val="26"/>
          <w:szCs w:val="26"/>
        </w:rPr>
        <w:t>Романовка</w:t>
      </w:r>
      <w:r w:rsidRPr="00032A23">
        <w:rPr>
          <w:rFonts w:ascii="Times New Roman" w:hAnsi="Times New Roman"/>
          <w:b/>
          <w:sz w:val="26"/>
          <w:szCs w:val="26"/>
        </w:rPr>
        <w:t>.</w:t>
      </w:r>
    </w:p>
    <w:p w:rsidR="00C23052" w:rsidRDefault="00C23052" w:rsidP="00C23052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spacing w:after="0"/>
        <w:ind w:left="-426" w:firstLine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всех ОО, включая структурные подразделения, имеются пункт</w:t>
      </w:r>
      <w:r w:rsidR="00C954E3">
        <w:rPr>
          <w:rFonts w:ascii="Times New Roman" w:hAnsi="Times New Roman"/>
          <w:sz w:val="26"/>
          <w:szCs w:val="26"/>
        </w:rPr>
        <w:t xml:space="preserve">  пропу</w:t>
      </w:r>
      <w:r>
        <w:rPr>
          <w:rFonts w:ascii="Times New Roman" w:hAnsi="Times New Roman"/>
          <w:sz w:val="26"/>
          <w:szCs w:val="26"/>
        </w:rPr>
        <w:t>ска; гардероб; спортивные залы</w:t>
      </w:r>
      <w:r w:rsidRPr="0092162A">
        <w:rPr>
          <w:rFonts w:ascii="Times New Roman" w:hAnsi="Times New Roman"/>
          <w:i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оборудованные столовые с местами для мытья рук; предусмотрены источники питьевой воды; в наличии туалеты для мальчиков и девочек; на каждом этаже – урны для мусора; отсутствуют разбитые оконные стекла. В исправленном состоянии системы канализации, холодного и горячего водоснабжения </w:t>
      </w:r>
      <w:r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помещениях чисто, обеспечена возможность проветривания, поддерживается комфортная температура</w:t>
      </w:r>
      <w:r w:rsidRPr="0092162A">
        <w:rPr>
          <w:rFonts w:ascii="Times New Roman" w:hAnsi="Times New Roman"/>
          <w:i/>
          <w:sz w:val="26"/>
          <w:szCs w:val="26"/>
        </w:rPr>
        <w:t>.</w:t>
      </w:r>
    </w:p>
    <w:p w:rsidR="00C23052" w:rsidRPr="003C42B4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3C42B4">
        <w:rPr>
          <w:rFonts w:ascii="Times New Roman" w:hAnsi="Times New Roman"/>
          <w:sz w:val="26"/>
          <w:szCs w:val="26"/>
        </w:rPr>
        <w:t>Созданы условия для укрепления здо</w:t>
      </w:r>
      <w:r w:rsidR="00AD6561">
        <w:rPr>
          <w:rFonts w:ascii="Times New Roman" w:hAnsi="Times New Roman"/>
          <w:sz w:val="26"/>
          <w:szCs w:val="26"/>
        </w:rPr>
        <w:t>ровья и организации питания -8,83</w:t>
      </w:r>
      <w:r w:rsidRPr="003C42B4">
        <w:rPr>
          <w:rFonts w:ascii="Times New Roman" w:hAnsi="Times New Roman"/>
          <w:sz w:val="26"/>
          <w:szCs w:val="26"/>
        </w:rPr>
        <w:t xml:space="preserve"> баллов</w:t>
      </w:r>
    </w:p>
    <w:p w:rsidR="00C23052" w:rsidRPr="003C42B4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3C42B4">
        <w:rPr>
          <w:rFonts w:ascii="Times New Roman" w:hAnsi="Times New Roman"/>
          <w:sz w:val="26"/>
          <w:szCs w:val="26"/>
        </w:rPr>
        <w:t>Созданы условия для индивидуальной рабо</w:t>
      </w:r>
      <w:r w:rsidR="00AD6561">
        <w:rPr>
          <w:rFonts w:ascii="Times New Roman" w:hAnsi="Times New Roman"/>
          <w:sz w:val="26"/>
          <w:szCs w:val="26"/>
        </w:rPr>
        <w:t>ты -8,5</w:t>
      </w:r>
    </w:p>
    <w:p w:rsidR="00C23052" w:rsidRPr="003C42B4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3C42B4">
        <w:rPr>
          <w:rFonts w:ascii="Times New Roman" w:hAnsi="Times New Roman"/>
          <w:sz w:val="26"/>
          <w:szCs w:val="26"/>
        </w:rPr>
        <w:t>Создаются условия для обучения дет</w:t>
      </w:r>
      <w:r w:rsidR="00AD6561">
        <w:rPr>
          <w:rFonts w:ascii="Times New Roman" w:hAnsi="Times New Roman"/>
          <w:sz w:val="26"/>
          <w:szCs w:val="26"/>
        </w:rPr>
        <w:t>ей- инвалидов, детей с ОВЗ -7</w:t>
      </w:r>
      <w:r w:rsidRPr="003C42B4">
        <w:rPr>
          <w:rFonts w:ascii="Times New Roman" w:hAnsi="Times New Roman"/>
          <w:sz w:val="26"/>
          <w:szCs w:val="26"/>
        </w:rPr>
        <w:t xml:space="preserve"> балла</w:t>
      </w:r>
    </w:p>
    <w:p w:rsidR="00C23052" w:rsidRPr="003C42B4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3C42B4">
        <w:rPr>
          <w:rFonts w:ascii="Times New Roman" w:hAnsi="Times New Roman"/>
          <w:sz w:val="26"/>
          <w:szCs w:val="26"/>
        </w:rPr>
        <w:t>Созданы условия для развити</w:t>
      </w:r>
      <w:r w:rsidR="00AD6561">
        <w:rPr>
          <w:rFonts w:ascii="Times New Roman" w:hAnsi="Times New Roman"/>
          <w:sz w:val="26"/>
          <w:szCs w:val="26"/>
        </w:rPr>
        <w:t>я  разносторонней личности -5,6</w:t>
      </w:r>
      <w:r w:rsidRPr="003C42B4">
        <w:rPr>
          <w:rFonts w:ascii="Times New Roman" w:hAnsi="Times New Roman"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>.</w:t>
      </w:r>
    </w:p>
    <w:p w:rsidR="00C23052" w:rsidRPr="003C42B4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92162A">
        <w:rPr>
          <w:rFonts w:ascii="Times New Roman" w:hAnsi="Times New Roman"/>
          <w:b/>
          <w:i/>
          <w:sz w:val="26"/>
          <w:szCs w:val="26"/>
        </w:rPr>
        <w:t>Выявленные дефициты</w:t>
      </w:r>
      <w:r>
        <w:rPr>
          <w:rFonts w:ascii="Times New Roman" w:hAnsi="Times New Roman"/>
          <w:sz w:val="26"/>
          <w:szCs w:val="26"/>
        </w:rPr>
        <w:t>:</w:t>
      </w:r>
    </w:p>
    <w:p w:rsidR="00C23052" w:rsidRPr="00030B37" w:rsidRDefault="00C23052" w:rsidP="00C2305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гигиенических или душевых комнат: 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C23052" w:rsidRPr="00030B37" w:rsidRDefault="00C23052" w:rsidP="00C2305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туалеты не</w:t>
      </w:r>
      <w:r w:rsidR="00AD6561">
        <w:rPr>
          <w:rFonts w:ascii="Times New Roman" w:hAnsi="Times New Roman"/>
          <w:sz w:val="26"/>
          <w:szCs w:val="26"/>
        </w:rPr>
        <w:t xml:space="preserve"> всегда </w:t>
      </w:r>
      <w:r>
        <w:rPr>
          <w:rFonts w:ascii="Times New Roman" w:hAnsi="Times New Roman"/>
          <w:sz w:val="26"/>
          <w:szCs w:val="26"/>
        </w:rPr>
        <w:t xml:space="preserve"> оснащены предметами гигиены</w:t>
      </w:r>
      <w:r w:rsidRPr="00030B37">
        <w:rPr>
          <w:rFonts w:ascii="Times New Roman" w:hAnsi="Times New Roman"/>
          <w:i/>
          <w:sz w:val="26"/>
          <w:szCs w:val="26"/>
        </w:rPr>
        <w:t>;</w:t>
      </w:r>
    </w:p>
    <w:p w:rsidR="00C23052" w:rsidRPr="00030B37" w:rsidRDefault="00C23052" w:rsidP="00C2305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момент оценки не все помещения отвечали требованиям чистоты ; </w:t>
      </w:r>
    </w:p>
    <w:p w:rsidR="00C23052" w:rsidRPr="00030B37" w:rsidRDefault="00C23052" w:rsidP="00C2305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мест для сидения в рекреациях; 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C23052" w:rsidRDefault="00C23052" w:rsidP="00C2305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гардеробах/раздевалках не предусмотрены индивидуальные шкафы 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C23052" w:rsidRPr="00AA041F" w:rsidRDefault="00C23052" w:rsidP="00C2305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проблемы в вопросах  программного обеспечения дополнительного образования;</w:t>
      </w:r>
    </w:p>
    <w:p w:rsidR="00C23052" w:rsidRPr="00D211B2" w:rsidRDefault="00C23052" w:rsidP="00C2305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 узких специалистов для работы  с детьми с ОВЗ.</w:t>
      </w:r>
    </w:p>
    <w:p w:rsidR="00C23052" w:rsidRDefault="00C23052" w:rsidP="00C23052">
      <w:pPr>
        <w:spacing w:after="0"/>
        <w:ind w:left="-426" w:firstLine="786"/>
        <w:jc w:val="both"/>
        <w:rPr>
          <w:rFonts w:ascii="Times New Roman" w:hAnsi="Times New Roman"/>
          <w:sz w:val="26"/>
          <w:szCs w:val="26"/>
        </w:rPr>
      </w:pPr>
      <w:r w:rsidRPr="00163AE6">
        <w:rPr>
          <w:rFonts w:ascii="Times New Roman" w:hAnsi="Times New Roman"/>
          <w:sz w:val="26"/>
          <w:szCs w:val="26"/>
        </w:rPr>
        <w:t>В целом</w:t>
      </w:r>
      <w:r>
        <w:rPr>
          <w:rFonts w:ascii="Times New Roman" w:hAnsi="Times New Roman"/>
          <w:sz w:val="26"/>
          <w:szCs w:val="26"/>
        </w:rPr>
        <w:t xml:space="preserve"> ОО соответствуют критериям безопасности, благоустройства и комфортности на территории и внутри зданий. Тому свидетельство – набранные баллы.  </w:t>
      </w:r>
    </w:p>
    <w:p w:rsidR="00C23052" w:rsidRPr="000B4D64" w:rsidRDefault="00C23052" w:rsidP="00C23052">
      <w:pPr>
        <w:spacing w:after="0"/>
        <w:ind w:left="-426" w:firstLine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школ безопасны с точки зрения доступности; обеспечен доступ в ОО гражданам с ОВЗ. В помещениях уютно, чисто, комфортно. Материально-технические, бытовые условия в основном соответствуют современным требованиям</w:t>
      </w:r>
      <w:r w:rsidR="00AD6561">
        <w:rPr>
          <w:rFonts w:ascii="Times New Roman" w:hAnsi="Times New Roman"/>
          <w:sz w:val="26"/>
          <w:szCs w:val="26"/>
        </w:rPr>
        <w:t>, однако общий уровень материального обеспечения падает и составляет 7,5 из максимальных 10 баллов</w:t>
      </w:r>
      <w:r>
        <w:rPr>
          <w:rFonts w:ascii="Times New Roman" w:hAnsi="Times New Roman"/>
          <w:sz w:val="26"/>
          <w:szCs w:val="26"/>
        </w:rPr>
        <w:t>.</w:t>
      </w:r>
    </w:p>
    <w:p w:rsidR="00C23052" w:rsidRPr="00570C4D" w:rsidRDefault="00C23052" w:rsidP="00C23052">
      <w:pPr>
        <w:jc w:val="center"/>
        <w:rPr>
          <w:rFonts w:ascii="Times New Roman" w:hAnsi="Times New Roman"/>
          <w:b/>
          <w:sz w:val="26"/>
          <w:szCs w:val="26"/>
        </w:rPr>
      </w:pPr>
      <w:r w:rsidRPr="000B4D64">
        <w:rPr>
          <w:rFonts w:ascii="Times New Roman" w:hAnsi="Times New Roman"/>
          <w:b/>
          <w:sz w:val="26"/>
          <w:szCs w:val="26"/>
        </w:rPr>
        <w:t>Рейтинг образовательных организаций по результатам оценки доброжелательности, вежливости и компетентности работников образовательной организации.</w:t>
      </w:r>
    </w:p>
    <w:bookmarkEnd w:id="4"/>
    <w:p w:rsidR="00C23052" w:rsidRPr="0015705B" w:rsidRDefault="00C23052" w:rsidP="00C23052">
      <w:pPr>
        <w:pStyle w:val="a6"/>
        <w:ind w:left="-426" w:firstLine="1134"/>
        <w:rPr>
          <w:sz w:val="26"/>
          <w:szCs w:val="26"/>
        </w:rPr>
      </w:pPr>
      <w:r w:rsidRPr="0015705B">
        <w:rPr>
          <w:sz w:val="26"/>
          <w:szCs w:val="26"/>
        </w:rPr>
        <w:t xml:space="preserve">В ходе данного исследования проводился </w:t>
      </w:r>
      <w:r>
        <w:rPr>
          <w:sz w:val="26"/>
          <w:szCs w:val="26"/>
        </w:rPr>
        <w:t>эксперимент</w:t>
      </w:r>
      <w:r w:rsidRPr="0015705B">
        <w:rPr>
          <w:sz w:val="26"/>
          <w:szCs w:val="26"/>
        </w:rPr>
        <w:t>. Результаты, полученные по данному критерию для каждой ОО</w:t>
      </w:r>
      <w:r>
        <w:rPr>
          <w:sz w:val="26"/>
          <w:szCs w:val="26"/>
        </w:rPr>
        <w:t xml:space="preserve">. </w:t>
      </w:r>
      <w:r w:rsidRPr="0015705B">
        <w:rPr>
          <w:sz w:val="26"/>
          <w:szCs w:val="26"/>
        </w:rPr>
        <w:t>При составлении рейтинга заочных способов предоставления информации, полученные  количественные показатели по 6 к</w:t>
      </w:r>
      <w:r>
        <w:rPr>
          <w:sz w:val="26"/>
          <w:szCs w:val="26"/>
        </w:rPr>
        <w:t>ритериям были переведены в проценты.</w:t>
      </w:r>
    </w:p>
    <w:p w:rsidR="00C23052" w:rsidRPr="0015705B" w:rsidRDefault="00C23052" w:rsidP="00C23052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Показатели, использованные при составлении данного рейтинга:</w:t>
      </w:r>
    </w:p>
    <w:p w:rsidR="00C23052" w:rsidRPr="0015705B" w:rsidRDefault="00C23052" w:rsidP="00C23052">
      <w:pPr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количество наборов номера;</w:t>
      </w:r>
    </w:p>
    <w:p w:rsidR="00C23052" w:rsidRPr="0015705B" w:rsidRDefault="00C23052" w:rsidP="00C23052">
      <w:pPr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время дозвона;</w:t>
      </w:r>
    </w:p>
    <w:p w:rsidR="00C23052" w:rsidRPr="0015705B" w:rsidRDefault="00C23052" w:rsidP="00C23052">
      <w:pPr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количество переадресаций;</w:t>
      </w:r>
    </w:p>
    <w:p w:rsidR="00C23052" w:rsidRPr="0015705B" w:rsidRDefault="00C23052" w:rsidP="00C23052">
      <w:pPr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время разговора;</w:t>
      </w:r>
    </w:p>
    <w:p w:rsidR="00C23052" w:rsidRPr="0015705B" w:rsidRDefault="00C23052" w:rsidP="00C23052">
      <w:pPr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удовлетворенность точностью ответа;</w:t>
      </w:r>
    </w:p>
    <w:p w:rsidR="00C23052" w:rsidRPr="0010318C" w:rsidRDefault="00C23052" w:rsidP="00C23052">
      <w:pPr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соблюдение норм делового этикета.</w:t>
      </w:r>
    </w:p>
    <w:p w:rsidR="00C23052" w:rsidRPr="0015705B" w:rsidRDefault="00C23052" w:rsidP="00C23052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>Диаграмма 4</w:t>
      </w:r>
      <w:r w:rsidRPr="0015705B">
        <w:rPr>
          <w:sz w:val="26"/>
          <w:szCs w:val="26"/>
        </w:rPr>
        <w:t xml:space="preserve"> «Оценка доброжелательности и компетентности сотрудников ОО».</w:t>
      </w:r>
    </w:p>
    <w:p w:rsidR="00C23052" w:rsidRPr="0015705B" w:rsidRDefault="00C954E3" w:rsidP="00C23052">
      <w:pPr>
        <w:pStyle w:val="a6"/>
        <w:ind w:firstLine="0"/>
        <w:rPr>
          <w:sz w:val="26"/>
          <w:szCs w:val="26"/>
        </w:rPr>
      </w:pPr>
      <w:r w:rsidRPr="00C954E3">
        <w:rPr>
          <w:sz w:val="26"/>
          <w:szCs w:val="26"/>
        </w:rPr>
        <w:drawing>
          <wp:inline distT="0" distB="0" distL="0" distR="0">
            <wp:extent cx="6019440" cy="2743200"/>
            <wp:effectExtent l="19050" t="0" r="1941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23052" w:rsidRDefault="00C23052" w:rsidP="00C23052">
      <w:pPr>
        <w:pStyle w:val="a6"/>
        <w:rPr>
          <w:b/>
          <w:sz w:val="26"/>
          <w:szCs w:val="26"/>
        </w:rPr>
      </w:pPr>
    </w:p>
    <w:p w:rsidR="00C23052" w:rsidRDefault="00C23052" w:rsidP="00C23052">
      <w:pPr>
        <w:pStyle w:val="a6"/>
        <w:rPr>
          <w:sz w:val="26"/>
          <w:szCs w:val="26"/>
        </w:rPr>
      </w:pPr>
      <w:r w:rsidRPr="004C2137">
        <w:rPr>
          <w:b/>
          <w:sz w:val="26"/>
          <w:szCs w:val="26"/>
        </w:rPr>
        <w:t>Выводы:</w:t>
      </w:r>
      <w:r>
        <w:rPr>
          <w:sz w:val="26"/>
          <w:szCs w:val="26"/>
        </w:rPr>
        <w:t xml:space="preserve"> при проведении  эксперимента</w:t>
      </w:r>
      <w:r w:rsidRPr="0015705B">
        <w:rPr>
          <w:sz w:val="26"/>
          <w:szCs w:val="26"/>
        </w:rPr>
        <w:t xml:space="preserve"> в целом отмечается </w:t>
      </w:r>
      <w:r>
        <w:rPr>
          <w:sz w:val="26"/>
          <w:szCs w:val="26"/>
        </w:rPr>
        <w:t xml:space="preserve">положительная практика оказания информационных услуг по телефону. Экспертами было совершено  12 звонков в 12 ОО, включая структурные подразделения. </w:t>
      </w:r>
    </w:p>
    <w:p w:rsidR="00C23052" w:rsidRDefault="00C23052" w:rsidP="00C23052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Во всех случаях зафиксировано соблюдение норм делового этикета, отмечается приватность в процессе беседы, адекватное отношение в восприятии «легенды», отсутствие переадресаций, полнота и доступность предоставляемой информации.  Минимальный  показатель при оценке составил 80%,  из 100% возможных.</w:t>
      </w:r>
    </w:p>
    <w:p w:rsidR="00C23052" w:rsidRPr="001C55D2" w:rsidRDefault="00C23052" w:rsidP="00C23052">
      <w:pPr>
        <w:pStyle w:val="a6"/>
        <w:rPr>
          <w:i/>
          <w:sz w:val="26"/>
          <w:szCs w:val="26"/>
        </w:rPr>
      </w:pPr>
      <w:r w:rsidRPr="00CA5C56">
        <w:rPr>
          <w:i/>
          <w:sz w:val="26"/>
          <w:szCs w:val="26"/>
        </w:rPr>
        <w:t>Замечания следующие:</w:t>
      </w:r>
      <w:r>
        <w:rPr>
          <w:sz w:val="26"/>
          <w:szCs w:val="26"/>
        </w:rPr>
        <w:t xml:space="preserve"> в ответе чаще всего указывалось название организации, но не назывались ФИО, принявшего звонок, и его должность</w:t>
      </w:r>
      <w:r w:rsidRPr="001C55D2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В большинстве ОО нет графика приема граждан по личным вопросам.</w:t>
      </w:r>
    </w:p>
    <w:p w:rsidR="00C23052" w:rsidRPr="00EF5DB8" w:rsidRDefault="00C23052" w:rsidP="00C23052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8C644A">
        <w:rPr>
          <w:rFonts w:ascii="Times New Roman" w:hAnsi="Times New Roman"/>
          <w:color w:val="FF0000"/>
          <w:sz w:val="26"/>
          <w:szCs w:val="26"/>
        </w:rPr>
        <w:tab/>
        <w:t xml:space="preserve"> </w:t>
      </w:r>
    </w:p>
    <w:p w:rsidR="00C23052" w:rsidRPr="000B4D64" w:rsidRDefault="00C23052" w:rsidP="00C2305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0B4D64">
        <w:rPr>
          <w:b/>
          <w:sz w:val="26"/>
          <w:szCs w:val="26"/>
        </w:rPr>
        <w:t xml:space="preserve">Рейтинг образовательных организаций по результатам  </w:t>
      </w:r>
    </w:p>
    <w:p w:rsidR="00C23052" w:rsidRDefault="00C23052" w:rsidP="00C23052">
      <w:pPr>
        <w:pStyle w:val="a6"/>
        <w:ind w:left="-567" w:firstLine="567"/>
        <w:jc w:val="center"/>
        <w:rPr>
          <w:b/>
          <w:sz w:val="26"/>
          <w:szCs w:val="26"/>
        </w:rPr>
      </w:pPr>
      <w:r w:rsidRPr="000B4D64">
        <w:rPr>
          <w:b/>
          <w:sz w:val="26"/>
          <w:szCs w:val="26"/>
        </w:rPr>
        <w:t>оценки удовлетворенности потребителей качеством предоставления услуг.</w:t>
      </w:r>
    </w:p>
    <w:p w:rsidR="00C23052" w:rsidRDefault="00C23052" w:rsidP="00C23052">
      <w:pPr>
        <w:pStyle w:val="a6"/>
        <w:ind w:left="-567" w:firstLine="567"/>
        <w:jc w:val="center"/>
        <w:rPr>
          <w:b/>
          <w:sz w:val="26"/>
          <w:szCs w:val="26"/>
        </w:rPr>
      </w:pPr>
    </w:p>
    <w:p w:rsidR="00C23052" w:rsidRPr="00A5186D" w:rsidRDefault="00C23052" w:rsidP="00C23052">
      <w:pPr>
        <w:pStyle w:val="a6"/>
        <w:ind w:left="-567" w:firstLine="567"/>
        <w:rPr>
          <w:sz w:val="26"/>
          <w:szCs w:val="26"/>
        </w:rPr>
      </w:pPr>
      <w:r w:rsidRPr="00A5186D">
        <w:rPr>
          <w:sz w:val="26"/>
          <w:szCs w:val="26"/>
        </w:rPr>
        <w:t xml:space="preserve">Для организации и </w:t>
      </w:r>
      <w:r>
        <w:rPr>
          <w:sz w:val="26"/>
          <w:szCs w:val="26"/>
        </w:rPr>
        <w:t>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C23052" w:rsidRDefault="00C23052" w:rsidP="00C23052">
      <w:pPr>
        <w:pStyle w:val="a6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В опросе приня</w:t>
      </w:r>
      <w:r w:rsidRPr="001A64AC">
        <w:rPr>
          <w:sz w:val="26"/>
          <w:szCs w:val="26"/>
        </w:rPr>
        <w:t xml:space="preserve">ли участие </w:t>
      </w:r>
      <w:r w:rsidR="00AD656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53</w:t>
      </w:r>
      <w:r w:rsidRPr="001A64AC">
        <w:rPr>
          <w:sz w:val="26"/>
          <w:szCs w:val="26"/>
        </w:rPr>
        <w:t xml:space="preserve"> респондентов – родителей обучающихся.</w:t>
      </w:r>
      <w:r>
        <w:rPr>
          <w:sz w:val="26"/>
          <w:szCs w:val="26"/>
        </w:rPr>
        <w:t xml:space="preserve"> Анкетирование проводилось в период проведения публичных отчетов образовательных организаций, что позволило, во-первых, обеспечить информирование родителей о целях и задачах независимой оценки качества образовательной деятельности образовательных организаций; во-вторых, привлечь к проведению опроса максимально большое число респондентов.</w:t>
      </w:r>
    </w:p>
    <w:p w:rsidR="00C23052" w:rsidRDefault="00C23052" w:rsidP="00C23052">
      <w:pPr>
        <w:pStyle w:val="a6"/>
        <w:ind w:left="-567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Ответы родителей, характеризующие положительное функционирование образовательной организации, были переведены в  проценты </w:t>
      </w:r>
      <w:r>
        <w:rPr>
          <w:b/>
          <w:sz w:val="26"/>
          <w:szCs w:val="26"/>
        </w:rPr>
        <w:t>(максимум – 100</w:t>
      </w:r>
      <w:r w:rsidRPr="00F01B15">
        <w:rPr>
          <w:b/>
          <w:sz w:val="26"/>
          <w:szCs w:val="26"/>
        </w:rPr>
        <w:t>%).</w:t>
      </w:r>
    </w:p>
    <w:p w:rsidR="00C23052" w:rsidRPr="000B4D64" w:rsidRDefault="00C23052" w:rsidP="00C23052">
      <w:pPr>
        <w:pStyle w:val="a6"/>
        <w:ind w:left="-567" w:firstLine="426"/>
        <w:rPr>
          <w:sz w:val="26"/>
          <w:szCs w:val="26"/>
        </w:rPr>
      </w:pPr>
      <w:r w:rsidRPr="0015705B">
        <w:rPr>
          <w:sz w:val="26"/>
          <w:szCs w:val="26"/>
        </w:rPr>
        <w:t>Результаты, полученные по данному критерию для каждой ОО</w:t>
      </w:r>
      <w:r>
        <w:rPr>
          <w:sz w:val="26"/>
          <w:szCs w:val="26"/>
        </w:rPr>
        <w:t xml:space="preserve">, представлены  ниже. </w:t>
      </w:r>
    </w:p>
    <w:p w:rsidR="00C23052" w:rsidRPr="00A81527" w:rsidRDefault="00C23052" w:rsidP="00C23052">
      <w:pPr>
        <w:pStyle w:val="a6"/>
        <w:ind w:left="-426" w:firstLine="426"/>
        <w:rPr>
          <w:b/>
          <w:sz w:val="26"/>
          <w:szCs w:val="26"/>
        </w:rPr>
      </w:pPr>
      <w:r w:rsidRPr="00A81527">
        <w:rPr>
          <w:b/>
          <w:sz w:val="26"/>
          <w:szCs w:val="26"/>
        </w:rPr>
        <w:t>Полученные результаты и выводы:</w:t>
      </w:r>
    </w:p>
    <w:p w:rsidR="00C23052" w:rsidRPr="00A81527" w:rsidRDefault="00C23052" w:rsidP="00C23052">
      <w:pPr>
        <w:pStyle w:val="a6"/>
        <w:ind w:left="-425" w:firstLine="425"/>
        <w:rPr>
          <w:b/>
          <w:i/>
          <w:sz w:val="26"/>
          <w:szCs w:val="26"/>
        </w:rPr>
      </w:pPr>
      <w:r w:rsidRPr="00A81527">
        <w:rPr>
          <w:b/>
          <w:i/>
          <w:sz w:val="26"/>
          <w:szCs w:val="26"/>
        </w:rPr>
        <w:t>а)  Блок вопросов, касающихся удовлетворенности родителей.</w:t>
      </w:r>
    </w:p>
    <w:p w:rsidR="00C23052" w:rsidRDefault="00C23052" w:rsidP="00C23052">
      <w:pPr>
        <w:pStyle w:val="a6"/>
        <w:ind w:left="-425" w:firstLine="425"/>
        <w:rPr>
          <w:sz w:val="26"/>
          <w:szCs w:val="26"/>
        </w:rPr>
      </w:pPr>
      <w:r>
        <w:rPr>
          <w:sz w:val="26"/>
          <w:szCs w:val="26"/>
        </w:rPr>
        <w:t xml:space="preserve"> Анкетирование выявило </w:t>
      </w:r>
      <w:r w:rsidRPr="00A81527">
        <w:rPr>
          <w:b/>
          <w:i/>
          <w:sz w:val="26"/>
          <w:szCs w:val="26"/>
        </w:rPr>
        <w:t>достаточно высокий уровень</w:t>
      </w:r>
      <w:r>
        <w:rPr>
          <w:sz w:val="26"/>
          <w:szCs w:val="26"/>
        </w:rPr>
        <w:t xml:space="preserve"> удовлетворенности родителей всех ОО уровнем обучения (диапазон положительных ответов от </w:t>
      </w:r>
      <w:r w:rsidR="00AD6561">
        <w:rPr>
          <w:b/>
          <w:sz w:val="26"/>
          <w:szCs w:val="26"/>
        </w:rPr>
        <w:t>90</w:t>
      </w:r>
      <w:r>
        <w:rPr>
          <w:b/>
          <w:sz w:val="26"/>
          <w:szCs w:val="26"/>
        </w:rPr>
        <w:t xml:space="preserve"> до 100</w:t>
      </w:r>
      <w:r w:rsidRPr="00005738">
        <w:rPr>
          <w:b/>
          <w:sz w:val="26"/>
          <w:szCs w:val="26"/>
        </w:rPr>
        <w:t>%)</w:t>
      </w:r>
      <w:r>
        <w:rPr>
          <w:b/>
          <w:sz w:val="26"/>
          <w:szCs w:val="26"/>
        </w:rPr>
        <w:t xml:space="preserve">; </w:t>
      </w:r>
      <w:r w:rsidRPr="00005738">
        <w:rPr>
          <w:sz w:val="26"/>
          <w:szCs w:val="26"/>
        </w:rPr>
        <w:t>уровнем воспитательной работы</w:t>
      </w:r>
      <w:r>
        <w:rPr>
          <w:sz w:val="26"/>
          <w:szCs w:val="26"/>
        </w:rPr>
        <w:t xml:space="preserve"> (положительно ответили на вопрос от </w:t>
      </w:r>
      <w:r w:rsidRPr="00005738">
        <w:rPr>
          <w:b/>
          <w:sz w:val="26"/>
          <w:szCs w:val="26"/>
        </w:rPr>
        <w:t xml:space="preserve">72 </w:t>
      </w:r>
      <w:r>
        <w:rPr>
          <w:sz w:val="26"/>
          <w:szCs w:val="26"/>
        </w:rPr>
        <w:t xml:space="preserve">до </w:t>
      </w:r>
      <w:r w:rsidRPr="00005738">
        <w:rPr>
          <w:b/>
          <w:sz w:val="26"/>
          <w:szCs w:val="26"/>
        </w:rPr>
        <w:t>89%</w:t>
      </w:r>
      <w:r>
        <w:rPr>
          <w:b/>
          <w:sz w:val="26"/>
          <w:szCs w:val="26"/>
        </w:rPr>
        <w:t xml:space="preserve"> </w:t>
      </w:r>
      <w:r w:rsidRPr="00005738">
        <w:rPr>
          <w:sz w:val="26"/>
          <w:szCs w:val="26"/>
        </w:rPr>
        <w:t>опрошенных</w:t>
      </w:r>
      <w:r>
        <w:rPr>
          <w:sz w:val="26"/>
          <w:szCs w:val="26"/>
        </w:rPr>
        <w:t>)</w:t>
      </w:r>
      <w:r w:rsidRPr="00005738">
        <w:rPr>
          <w:sz w:val="26"/>
          <w:szCs w:val="26"/>
        </w:rPr>
        <w:t xml:space="preserve">; результатами обучения ребенка </w:t>
      </w:r>
      <w:r>
        <w:rPr>
          <w:sz w:val="26"/>
          <w:szCs w:val="26"/>
        </w:rPr>
        <w:t>(</w:t>
      </w:r>
      <w:r w:rsidRPr="00005738">
        <w:rPr>
          <w:b/>
          <w:sz w:val="26"/>
          <w:szCs w:val="26"/>
        </w:rPr>
        <w:t>от 83 до 88%</w:t>
      </w:r>
      <w:r>
        <w:rPr>
          <w:sz w:val="26"/>
          <w:szCs w:val="26"/>
        </w:rPr>
        <w:t xml:space="preserve"> положительных ответов). Удовлетворены отношениями ребенка с педагогами </w:t>
      </w:r>
      <w:r w:rsidRPr="008E5FAF">
        <w:rPr>
          <w:b/>
          <w:sz w:val="26"/>
          <w:szCs w:val="26"/>
        </w:rPr>
        <w:t>от 80 до 96%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респондентов; своими отношениями с работниками ОО – </w:t>
      </w:r>
      <w:r w:rsidRPr="008E5FAF">
        <w:rPr>
          <w:b/>
          <w:sz w:val="26"/>
          <w:szCs w:val="26"/>
        </w:rPr>
        <w:t>от 83 до 98%</w:t>
      </w:r>
      <w:r>
        <w:rPr>
          <w:b/>
          <w:sz w:val="26"/>
          <w:szCs w:val="26"/>
        </w:rPr>
        <w:t xml:space="preserve">; </w:t>
      </w:r>
      <w:r w:rsidRPr="00BE0CAE">
        <w:rPr>
          <w:sz w:val="26"/>
          <w:szCs w:val="26"/>
        </w:rPr>
        <w:t xml:space="preserve">отношением ребенка к обучению в целом </w:t>
      </w:r>
      <w:r>
        <w:rPr>
          <w:sz w:val="26"/>
          <w:szCs w:val="26"/>
        </w:rPr>
        <w:t>–</w:t>
      </w:r>
      <w:r w:rsidRPr="00BE0C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BE0CAE">
        <w:rPr>
          <w:b/>
          <w:sz w:val="26"/>
          <w:szCs w:val="26"/>
        </w:rPr>
        <w:t>79 до 96%.</w:t>
      </w:r>
      <w:r>
        <w:rPr>
          <w:sz w:val="26"/>
          <w:szCs w:val="26"/>
        </w:rPr>
        <w:t>Как показали ответы респондентов, высокий уровень удовлетворенности питанием обучающихся отмечается</w:t>
      </w:r>
      <w:r w:rsidR="00AD6561">
        <w:rPr>
          <w:sz w:val="26"/>
          <w:szCs w:val="26"/>
        </w:rPr>
        <w:t xml:space="preserve"> в МОУ СОШ №1 с. Екатеринославка, МОУ СОШ с. Николо- Александровка,МОУ СОШ с. Песчаноозерка, МОУ СОШ п. Трудовой.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BE0CAE">
        <w:rPr>
          <w:sz w:val="26"/>
          <w:szCs w:val="26"/>
        </w:rPr>
        <w:t xml:space="preserve">Значительно ниже этот показатель </w:t>
      </w:r>
      <w:r>
        <w:rPr>
          <w:sz w:val="26"/>
          <w:szCs w:val="26"/>
        </w:rPr>
        <w:t xml:space="preserve"> в    </w:t>
      </w:r>
      <w:r w:rsidR="00AD6561">
        <w:rPr>
          <w:sz w:val="26"/>
          <w:szCs w:val="26"/>
        </w:rPr>
        <w:t>МОУ СОШ с. Романовка, МОУ СОШ</w:t>
      </w:r>
      <w:r>
        <w:rPr>
          <w:b/>
          <w:sz w:val="26"/>
          <w:szCs w:val="26"/>
        </w:rPr>
        <w:t xml:space="preserve"> </w:t>
      </w:r>
      <w:r w:rsidR="00AD6561">
        <w:rPr>
          <w:b/>
          <w:sz w:val="26"/>
          <w:szCs w:val="26"/>
        </w:rPr>
        <w:t>№2 с. Екатеринославка.</w:t>
      </w:r>
      <w:r w:rsidRPr="00BE0CAE">
        <w:rPr>
          <w:sz w:val="26"/>
          <w:szCs w:val="26"/>
        </w:rPr>
        <w:t>Большая</w:t>
      </w:r>
      <w:r>
        <w:rPr>
          <w:sz w:val="26"/>
          <w:szCs w:val="26"/>
        </w:rPr>
        <w:t xml:space="preserve"> разница в показателях при ответе на вопрос, касающийся оформления помещений: лучший результат в  </w:t>
      </w:r>
      <w:r w:rsidR="00A63B91">
        <w:rPr>
          <w:sz w:val="26"/>
          <w:szCs w:val="26"/>
        </w:rPr>
        <w:t xml:space="preserve">МОУ СОШ </w:t>
      </w:r>
      <w:r w:rsidR="00AD6561">
        <w:rPr>
          <w:sz w:val="26"/>
          <w:szCs w:val="26"/>
        </w:rPr>
        <w:t>с. Варваровка.</w:t>
      </w: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</w:p>
    <w:p w:rsidR="00C23052" w:rsidRDefault="00C23052" w:rsidP="00C23052">
      <w:pPr>
        <w:pStyle w:val="a6"/>
        <w:ind w:left="-426" w:firstLine="426"/>
        <w:rPr>
          <w:sz w:val="26"/>
          <w:szCs w:val="26"/>
        </w:rPr>
      </w:pPr>
    </w:p>
    <w:p w:rsidR="00C23052" w:rsidRPr="00B94D54" w:rsidRDefault="00C23052" w:rsidP="00C23052">
      <w:pPr>
        <w:pStyle w:val="a6"/>
        <w:ind w:left="-426" w:firstLine="426"/>
        <w:rPr>
          <w:b/>
          <w:i/>
          <w:sz w:val="26"/>
          <w:szCs w:val="26"/>
        </w:rPr>
      </w:pPr>
      <w:r w:rsidRPr="007642B8">
        <w:rPr>
          <w:b/>
          <w:i/>
          <w:sz w:val="26"/>
          <w:szCs w:val="26"/>
        </w:rPr>
        <w:t>б) Блок вопросов, посвященный опыту взаимодействия родителей с работниками образовательных организаций.</w:t>
      </w:r>
    </w:p>
    <w:p w:rsidR="00C23052" w:rsidRPr="002A5469" w:rsidRDefault="00C23052" w:rsidP="00C23052">
      <w:pPr>
        <w:pStyle w:val="a6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анкетирования отмечено, что чаще всего родители обращаются к классным руководителям </w:t>
      </w:r>
      <w:r w:rsidR="00A63B91">
        <w:rPr>
          <w:b/>
          <w:sz w:val="26"/>
          <w:szCs w:val="26"/>
        </w:rPr>
        <w:t>(от 84 до 100</w:t>
      </w:r>
      <w:r w:rsidRPr="007642B8">
        <w:rPr>
          <w:b/>
          <w:sz w:val="26"/>
          <w:szCs w:val="26"/>
        </w:rPr>
        <w:t xml:space="preserve">% положительных ответов </w:t>
      </w:r>
      <w:r w:rsidRPr="007642B8">
        <w:rPr>
          <w:sz w:val="26"/>
          <w:szCs w:val="26"/>
        </w:rPr>
        <w:t>по всем ОО)</w:t>
      </w:r>
      <w:r>
        <w:rPr>
          <w:sz w:val="26"/>
          <w:szCs w:val="26"/>
        </w:rPr>
        <w:t xml:space="preserve">. Относительно равные показатели по факту обращения  к руководителям ОО, педагогам. Поиск нужного специалиста в большинстве ОО в целом не вызывает затруднений, т.к. в этом родителям помогают работники школы, имеющиеся таблички-указатели. Неудовлетворенность в ответе на этот вопрос высказали </w:t>
      </w:r>
      <w:r w:rsidRPr="003C6672">
        <w:rPr>
          <w:b/>
          <w:sz w:val="26"/>
          <w:szCs w:val="26"/>
        </w:rPr>
        <w:t>30%</w:t>
      </w:r>
      <w:r>
        <w:rPr>
          <w:sz w:val="26"/>
          <w:szCs w:val="26"/>
        </w:rPr>
        <w:t xml:space="preserve"> респондентов  , </w:t>
      </w:r>
      <w:r w:rsidRPr="003C6672">
        <w:rPr>
          <w:b/>
          <w:sz w:val="26"/>
          <w:szCs w:val="26"/>
        </w:rPr>
        <w:t>13%</w:t>
      </w:r>
      <w:r>
        <w:rPr>
          <w:sz w:val="26"/>
          <w:szCs w:val="26"/>
        </w:rPr>
        <w:t xml:space="preserve">.   Сразу попали на прием от </w:t>
      </w:r>
      <w:r w:rsidRPr="003C6672">
        <w:rPr>
          <w:b/>
          <w:sz w:val="26"/>
          <w:szCs w:val="26"/>
        </w:rPr>
        <w:t>81 до 95%</w:t>
      </w:r>
      <w:r>
        <w:rPr>
          <w:sz w:val="26"/>
          <w:szCs w:val="26"/>
        </w:rPr>
        <w:t xml:space="preserve"> опрошенных. Есть единичные случаи, когда прием откладывался под разными предлогами. Удовлетворены полученной информацией в вопросах обучения по разным предметам от </w:t>
      </w:r>
      <w:r w:rsidRPr="009D4EBD">
        <w:rPr>
          <w:b/>
          <w:sz w:val="26"/>
          <w:szCs w:val="26"/>
        </w:rPr>
        <w:t>61 до 90%</w:t>
      </w:r>
      <w:r>
        <w:rPr>
          <w:sz w:val="26"/>
          <w:szCs w:val="26"/>
        </w:rPr>
        <w:t xml:space="preserve"> респондентов; в выборе направлений внеурочной деятельности – </w:t>
      </w:r>
      <w:r w:rsidRPr="009D4EBD">
        <w:rPr>
          <w:b/>
          <w:sz w:val="26"/>
          <w:szCs w:val="26"/>
        </w:rPr>
        <w:t>от 47 до 79%.</w:t>
      </w:r>
      <w:r>
        <w:rPr>
          <w:b/>
          <w:sz w:val="26"/>
          <w:szCs w:val="26"/>
        </w:rPr>
        <w:t xml:space="preserve"> </w:t>
      </w:r>
      <w:r w:rsidRPr="002A5469">
        <w:rPr>
          <w:sz w:val="26"/>
          <w:szCs w:val="26"/>
        </w:rPr>
        <w:t>Высокие резул</w:t>
      </w:r>
      <w:r>
        <w:rPr>
          <w:sz w:val="26"/>
          <w:szCs w:val="26"/>
        </w:rPr>
        <w:t>ь</w:t>
      </w:r>
      <w:r w:rsidRPr="002A5469">
        <w:rPr>
          <w:sz w:val="26"/>
          <w:szCs w:val="26"/>
        </w:rPr>
        <w:t xml:space="preserve">таты наблюдаются </w:t>
      </w:r>
      <w:r>
        <w:rPr>
          <w:sz w:val="26"/>
          <w:szCs w:val="26"/>
        </w:rPr>
        <w:t>в части удовлетворенности родителей характером общения со специалистом.</w:t>
      </w:r>
    </w:p>
    <w:p w:rsidR="00C23052" w:rsidRPr="00B94D54" w:rsidRDefault="00C23052" w:rsidP="00C23052">
      <w:pPr>
        <w:pStyle w:val="a6"/>
        <w:ind w:left="-426" w:firstLine="426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в) </w:t>
      </w:r>
      <w:r w:rsidRPr="009D4EBD">
        <w:rPr>
          <w:b/>
          <w:i/>
          <w:sz w:val="26"/>
          <w:szCs w:val="26"/>
        </w:rPr>
        <w:t>Блок вопросов, касающихся возможности родителей влиять на процесс управления в образовательной организации.</w:t>
      </w:r>
    </w:p>
    <w:p w:rsidR="00C23052" w:rsidRPr="009D4EBD" w:rsidRDefault="00C23052" w:rsidP="00C23052">
      <w:pPr>
        <w:pStyle w:val="a6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На вопрос «Учитывается ли мнение родителей  при организации событий ОО» положительно ответили </w:t>
      </w:r>
      <w:r w:rsidRPr="00B94D54">
        <w:rPr>
          <w:b/>
          <w:sz w:val="26"/>
          <w:szCs w:val="26"/>
        </w:rPr>
        <w:t>от 78 до 84%</w:t>
      </w:r>
      <w:r>
        <w:rPr>
          <w:sz w:val="26"/>
          <w:szCs w:val="26"/>
        </w:rPr>
        <w:t xml:space="preserve"> опрошенных. Опрос показал, что родители имеют возможность посещать открытые мероприятия, участвовать в работе родительских советов (положительно ответили </w:t>
      </w:r>
      <w:r w:rsidRPr="00B94D54">
        <w:rPr>
          <w:b/>
          <w:sz w:val="26"/>
          <w:szCs w:val="26"/>
        </w:rPr>
        <w:t>от 70 до 91%</w:t>
      </w:r>
      <w:r>
        <w:rPr>
          <w:sz w:val="26"/>
          <w:szCs w:val="26"/>
        </w:rPr>
        <w:t xml:space="preserve"> )</w:t>
      </w:r>
    </w:p>
    <w:p w:rsidR="00C23052" w:rsidRDefault="00C23052" w:rsidP="00C23052">
      <w:pPr>
        <w:pStyle w:val="a6"/>
        <w:ind w:left="-426" w:firstLine="426"/>
        <w:rPr>
          <w:i/>
          <w:sz w:val="26"/>
          <w:szCs w:val="26"/>
        </w:rPr>
      </w:pPr>
      <w:r>
        <w:rPr>
          <w:sz w:val="26"/>
          <w:szCs w:val="26"/>
        </w:rPr>
        <w:t>Р</w:t>
      </w:r>
      <w:r w:rsidRPr="00743BE3">
        <w:rPr>
          <w:sz w:val="26"/>
          <w:szCs w:val="26"/>
        </w:rPr>
        <w:t xml:space="preserve">ейтинг ОО </w:t>
      </w:r>
      <w:r>
        <w:rPr>
          <w:i/>
          <w:sz w:val="26"/>
          <w:szCs w:val="26"/>
        </w:rPr>
        <w:t xml:space="preserve">(в  </w:t>
      </w:r>
      <w:r>
        <w:rPr>
          <w:sz w:val="26"/>
          <w:szCs w:val="26"/>
        </w:rPr>
        <w:t xml:space="preserve">%.) </w:t>
      </w:r>
      <w:r w:rsidRPr="00743BE3">
        <w:rPr>
          <w:sz w:val="26"/>
          <w:szCs w:val="26"/>
        </w:rPr>
        <w:t xml:space="preserve">по критерию </w:t>
      </w:r>
      <w:r w:rsidRPr="00EF5DB8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Удовлетворенность потребителя качеством предоставления услуг</w:t>
      </w:r>
      <w:r w:rsidRPr="00EF5DB8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 в </w:t>
      </w:r>
      <w:r>
        <w:rPr>
          <w:b/>
          <w:i/>
          <w:sz w:val="26"/>
          <w:szCs w:val="26"/>
        </w:rPr>
        <w:t>Диаграмме 5.</w:t>
      </w:r>
      <w:r w:rsidRPr="00EF5DB8">
        <w:rPr>
          <w:i/>
          <w:sz w:val="26"/>
          <w:szCs w:val="26"/>
        </w:rPr>
        <w:t xml:space="preserve"> </w:t>
      </w:r>
    </w:p>
    <w:p w:rsidR="00C23052" w:rsidRDefault="00C954E3" w:rsidP="00C23052">
      <w:pPr>
        <w:pStyle w:val="a6"/>
        <w:ind w:left="-426" w:firstLine="426"/>
        <w:rPr>
          <w:i/>
          <w:sz w:val="26"/>
          <w:szCs w:val="26"/>
        </w:rPr>
      </w:pPr>
      <w:r w:rsidRPr="00C954E3">
        <w:rPr>
          <w:i/>
          <w:sz w:val="26"/>
          <w:szCs w:val="26"/>
        </w:rPr>
        <w:drawing>
          <wp:inline distT="0" distB="0" distL="0" distR="0">
            <wp:extent cx="6131584" cy="2743200"/>
            <wp:effectExtent l="19050" t="0" r="21566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23052" w:rsidRPr="00C95C6C" w:rsidRDefault="00C23052" w:rsidP="00C23052">
      <w:pPr>
        <w:pStyle w:val="a6"/>
        <w:ind w:firstLine="0"/>
        <w:rPr>
          <w:i/>
          <w:sz w:val="26"/>
          <w:szCs w:val="26"/>
        </w:rPr>
      </w:pPr>
    </w:p>
    <w:p w:rsidR="00C23052" w:rsidRDefault="00C23052" w:rsidP="00A63B91">
      <w:pPr>
        <w:pStyle w:val="a6"/>
        <w:ind w:left="-567" w:firstLine="567"/>
        <w:jc w:val="center"/>
        <w:rPr>
          <w:b/>
          <w:sz w:val="26"/>
          <w:szCs w:val="26"/>
        </w:rPr>
      </w:pPr>
      <w:r w:rsidRPr="000B4D64">
        <w:rPr>
          <w:b/>
          <w:sz w:val="26"/>
          <w:szCs w:val="26"/>
        </w:rPr>
        <w:t>Рейтинг образовательных организаций по типам и в целом.</w:t>
      </w:r>
    </w:p>
    <w:p w:rsidR="00C23052" w:rsidRPr="001B62D1" w:rsidRDefault="00C23052" w:rsidP="00C23052">
      <w:pPr>
        <w:pStyle w:val="a6"/>
        <w:rPr>
          <w:color w:val="FF0000"/>
          <w:sz w:val="26"/>
          <w:szCs w:val="26"/>
        </w:rPr>
      </w:pPr>
      <w:r w:rsidRPr="0015705B">
        <w:rPr>
          <w:sz w:val="26"/>
          <w:szCs w:val="26"/>
        </w:rPr>
        <w:t>Совокупные рейтинги  ка</w:t>
      </w:r>
      <w:r>
        <w:rPr>
          <w:sz w:val="26"/>
          <w:szCs w:val="26"/>
        </w:rPr>
        <w:t xml:space="preserve">чества образовательной деятельности образовательных организаций </w:t>
      </w:r>
      <w:r w:rsidRPr="0015705B">
        <w:rPr>
          <w:sz w:val="26"/>
          <w:szCs w:val="26"/>
        </w:rPr>
        <w:t xml:space="preserve">представлены на </w:t>
      </w:r>
      <w:r>
        <w:rPr>
          <w:color w:val="FF0000"/>
          <w:sz w:val="26"/>
          <w:szCs w:val="26"/>
        </w:rPr>
        <w:t>следующих графиках</w:t>
      </w:r>
      <w:r w:rsidRPr="001B62D1">
        <w:rPr>
          <w:color w:val="FF0000"/>
          <w:sz w:val="26"/>
          <w:szCs w:val="26"/>
        </w:rPr>
        <w:t>.</w:t>
      </w:r>
    </w:p>
    <w:p w:rsidR="00C23052" w:rsidRDefault="00C23052" w:rsidP="00C23052">
      <w:pPr>
        <w:pStyle w:val="a6"/>
        <w:rPr>
          <w:sz w:val="26"/>
          <w:szCs w:val="26"/>
        </w:rPr>
      </w:pPr>
    </w:p>
    <w:p w:rsidR="00C23052" w:rsidRDefault="00E653E9" w:rsidP="00C23052">
      <w:pPr>
        <w:pStyle w:val="a6"/>
        <w:rPr>
          <w:sz w:val="26"/>
          <w:szCs w:val="26"/>
        </w:rPr>
      </w:pPr>
      <w:r w:rsidRPr="00E653E9">
        <w:rPr>
          <w:sz w:val="26"/>
          <w:szCs w:val="26"/>
        </w:rPr>
        <w:drawing>
          <wp:inline distT="0" distB="0" distL="0" distR="0">
            <wp:extent cx="5381625" cy="2733675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23052" w:rsidRPr="006E148F" w:rsidRDefault="00C23052" w:rsidP="00C23052">
      <w:pPr>
        <w:pStyle w:val="a6"/>
        <w:ind w:firstLine="0"/>
        <w:rPr>
          <w:b/>
          <w:sz w:val="26"/>
          <w:szCs w:val="26"/>
        </w:rPr>
      </w:pPr>
    </w:p>
    <w:p w:rsidR="00C23052" w:rsidRDefault="00C23052" w:rsidP="00C23052">
      <w:pPr>
        <w:pStyle w:val="a6"/>
        <w:rPr>
          <w:sz w:val="26"/>
          <w:szCs w:val="26"/>
        </w:rPr>
      </w:pPr>
      <w:r w:rsidRPr="004D0D43">
        <w:rPr>
          <w:sz w:val="26"/>
          <w:szCs w:val="26"/>
        </w:rPr>
        <w:t xml:space="preserve">Первое место </w:t>
      </w:r>
      <w:r>
        <w:rPr>
          <w:sz w:val="26"/>
          <w:szCs w:val="26"/>
        </w:rPr>
        <w:t xml:space="preserve">в общем рейтинге по всем критериям занимает  </w:t>
      </w:r>
      <w:r>
        <w:rPr>
          <w:i/>
          <w:sz w:val="26"/>
          <w:szCs w:val="26"/>
        </w:rPr>
        <w:t xml:space="preserve"> МОУ СОШ  с. </w:t>
      </w:r>
      <w:r w:rsidR="00E653E9">
        <w:rPr>
          <w:sz w:val="26"/>
          <w:szCs w:val="26"/>
        </w:rPr>
        <w:t>Романовка</w:t>
      </w:r>
      <w:r w:rsidRPr="0065655C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на втором месте – МОУ СОШ </w:t>
      </w:r>
      <w:r w:rsidR="00E653E9">
        <w:rPr>
          <w:sz w:val="26"/>
          <w:szCs w:val="26"/>
        </w:rPr>
        <w:t xml:space="preserve"> п. Трудовой</w:t>
      </w:r>
      <w:r>
        <w:rPr>
          <w:sz w:val="26"/>
          <w:szCs w:val="26"/>
        </w:rPr>
        <w:t>, на третьем- МОУ СОШ  №2с. Екатериносл</w:t>
      </w:r>
      <w:r w:rsidR="003B5ED2">
        <w:rPr>
          <w:sz w:val="26"/>
          <w:szCs w:val="26"/>
        </w:rPr>
        <w:t>авка. Максимальное количество -</w:t>
      </w:r>
      <w:r>
        <w:rPr>
          <w:sz w:val="26"/>
          <w:szCs w:val="26"/>
        </w:rPr>
        <w:t>10 баллов.</w:t>
      </w:r>
    </w:p>
    <w:p w:rsidR="00C23052" w:rsidRPr="0065655C" w:rsidRDefault="00C23052" w:rsidP="00C23052">
      <w:pPr>
        <w:pStyle w:val="a6"/>
        <w:rPr>
          <w:sz w:val="26"/>
          <w:szCs w:val="26"/>
        </w:rPr>
      </w:pPr>
      <w:r>
        <w:rPr>
          <w:sz w:val="26"/>
          <w:szCs w:val="26"/>
        </w:rPr>
        <w:t>Удовлетворенность  качеством  деятельности  образовательной организации отражена в графике:</w:t>
      </w:r>
    </w:p>
    <w:p w:rsidR="00C23052" w:rsidRDefault="00C406C5" w:rsidP="00C23052">
      <w:pPr>
        <w:pStyle w:val="a6"/>
        <w:ind w:left="-567" w:firstLine="567"/>
        <w:jc w:val="center"/>
        <w:rPr>
          <w:b/>
          <w:sz w:val="26"/>
          <w:szCs w:val="26"/>
          <w:highlight w:val="yellow"/>
        </w:rPr>
      </w:pPr>
      <w:r w:rsidRPr="00C406C5">
        <w:rPr>
          <w:b/>
          <w:sz w:val="26"/>
          <w:szCs w:val="26"/>
        </w:rPr>
        <w:drawing>
          <wp:inline distT="0" distB="0" distL="0" distR="0">
            <wp:extent cx="5590660" cy="2743200"/>
            <wp:effectExtent l="19050" t="0" r="1004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3052" w:rsidRDefault="00C23052" w:rsidP="00C23052">
      <w:pPr>
        <w:pStyle w:val="a6"/>
        <w:ind w:firstLine="0"/>
        <w:rPr>
          <w:b/>
          <w:sz w:val="26"/>
          <w:szCs w:val="26"/>
          <w:highlight w:val="yellow"/>
        </w:rPr>
      </w:pPr>
    </w:p>
    <w:p w:rsidR="003B5ED2" w:rsidRPr="003B5ED2" w:rsidRDefault="003B5ED2" w:rsidP="003B5ED2">
      <w:pPr>
        <w:pStyle w:val="a6"/>
        <w:rPr>
          <w:sz w:val="26"/>
          <w:szCs w:val="26"/>
        </w:rPr>
      </w:pPr>
      <w:r w:rsidRPr="004D0D43">
        <w:rPr>
          <w:sz w:val="26"/>
          <w:szCs w:val="26"/>
        </w:rPr>
        <w:t xml:space="preserve">Первое место </w:t>
      </w:r>
      <w:r>
        <w:rPr>
          <w:sz w:val="26"/>
          <w:szCs w:val="26"/>
        </w:rPr>
        <w:t xml:space="preserve">в общем рейтинге по всем критериям занимает  </w:t>
      </w:r>
      <w:r>
        <w:rPr>
          <w:i/>
          <w:sz w:val="26"/>
          <w:szCs w:val="26"/>
        </w:rPr>
        <w:t xml:space="preserve"> МОУ СОШ  с. </w:t>
      </w:r>
      <w:r>
        <w:rPr>
          <w:sz w:val="26"/>
          <w:szCs w:val="26"/>
        </w:rPr>
        <w:t>Екатеринославка</w:t>
      </w:r>
      <w:r w:rsidRPr="0065655C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на втором месте – МОУ СОШ   №2 с. Екатеринославка, на третьем- МОУ СОШ   с. Варваровка, МОУ СОШ п. Трудовой. Максимальное количество -100 баллов.</w:t>
      </w:r>
    </w:p>
    <w:p w:rsidR="003B5ED2" w:rsidRDefault="003B5ED2" w:rsidP="00C23052">
      <w:pPr>
        <w:pStyle w:val="a6"/>
        <w:ind w:left="-567" w:firstLine="567"/>
        <w:jc w:val="center"/>
        <w:rPr>
          <w:b/>
          <w:sz w:val="26"/>
          <w:szCs w:val="26"/>
        </w:rPr>
      </w:pPr>
    </w:p>
    <w:p w:rsidR="00C23052" w:rsidRPr="000B4D64" w:rsidRDefault="00C23052" w:rsidP="00C23052">
      <w:pPr>
        <w:pStyle w:val="a6"/>
        <w:ind w:left="-567" w:firstLine="567"/>
        <w:jc w:val="center"/>
        <w:rPr>
          <w:b/>
          <w:sz w:val="26"/>
          <w:szCs w:val="26"/>
        </w:rPr>
      </w:pPr>
      <w:r w:rsidRPr="000B4D64">
        <w:rPr>
          <w:b/>
          <w:sz w:val="26"/>
          <w:szCs w:val="26"/>
        </w:rPr>
        <w:t>Рекомендации образовательным организациям по повышению качества работы</w:t>
      </w:r>
    </w:p>
    <w:p w:rsidR="00C23052" w:rsidRPr="0015705B" w:rsidRDefault="00C23052" w:rsidP="00C23052">
      <w:pPr>
        <w:pStyle w:val="a6"/>
        <w:ind w:left="-426" w:firstLine="1134"/>
        <w:rPr>
          <w:sz w:val="26"/>
          <w:szCs w:val="26"/>
        </w:rPr>
      </w:pPr>
      <w:r w:rsidRPr="0015705B">
        <w:rPr>
          <w:sz w:val="26"/>
          <w:szCs w:val="26"/>
        </w:rPr>
        <w:t>Представленные ниже рекомендации базируются на пре</w:t>
      </w:r>
      <w:r>
        <w:rPr>
          <w:sz w:val="26"/>
          <w:szCs w:val="26"/>
        </w:rPr>
        <w:t>дставлении экспертов о путях</w:t>
      </w:r>
      <w:r w:rsidRPr="0015705B">
        <w:rPr>
          <w:sz w:val="26"/>
          <w:szCs w:val="26"/>
        </w:rPr>
        <w:t xml:space="preserve"> решения выявленных проблем, а также на </w:t>
      </w:r>
      <w:r>
        <w:rPr>
          <w:sz w:val="26"/>
          <w:szCs w:val="26"/>
        </w:rPr>
        <w:t xml:space="preserve">мнениях и предпочтениях потребителей, полученных в ходе анкетирования. </w:t>
      </w:r>
    </w:p>
    <w:p w:rsidR="00C23052" w:rsidRDefault="00C23052" w:rsidP="00C23052">
      <w:pPr>
        <w:pStyle w:val="a6"/>
        <w:ind w:firstLine="0"/>
        <w:rPr>
          <w:b/>
          <w:sz w:val="26"/>
          <w:szCs w:val="26"/>
        </w:rPr>
      </w:pPr>
    </w:p>
    <w:p w:rsidR="00C23052" w:rsidRPr="00C53B4D" w:rsidRDefault="00C23052" w:rsidP="00C23052">
      <w:pPr>
        <w:pStyle w:val="2"/>
        <w:numPr>
          <w:ilvl w:val="0"/>
          <w:numId w:val="12"/>
        </w:numPr>
        <w:spacing w:before="0"/>
        <w:jc w:val="center"/>
        <w:rPr>
          <w:rFonts w:ascii="Times New Roman" w:eastAsia="Calibri" w:hAnsi="Times New Roman"/>
          <w:color w:val="auto"/>
        </w:rPr>
      </w:pPr>
      <w:r w:rsidRPr="00C53B4D">
        <w:rPr>
          <w:rFonts w:ascii="Times New Roman" w:eastAsia="Calibri" w:hAnsi="Times New Roman"/>
          <w:color w:val="auto"/>
        </w:rPr>
        <w:t>Рекомендации</w:t>
      </w:r>
      <w:r w:rsidRPr="00C53B4D">
        <w:rPr>
          <w:rFonts w:ascii="Times New Roman" w:hAnsi="Times New Roman"/>
          <w:color w:val="auto"/>
        </w:rPr>
        <w:t xml:space="preserve"> по улучшению</w:t>
      </w:r>
      <w:r w:rsidRPr="00C53B4D">
        <w:rPr>
          <w:rFonts w:ascii="Times New Roman" w:eastAsia="Calibri" w:hAnsi="Times New Roman"/>
          <w:color w:val="auto"/>
        </w:rPr>
        <w:t xml:space="preserve"> качества информирования  через сайты  ОО</w:t>
      </w:r>
      <w:r>
        <w:rPr>
          <w:rFonts w:ascii="Times New Roman" w:eastAsia="Calibri" w:hAnsi="Times New Roman"/>
          <w:color w:val="auto"/>
        </w:rPr>
        <w:t>, информационные стенды и таблички-указатели</w:t>
      </w:r>
    </w:p>
    <w:p w:rsidR="00C23052" w:rsidRPr="00B6003C" w:rsidRDefault="00C23052" w:rsidP="00C23052">
      <w:pPr>
        <w:numPr>
          <w:ilvl w:val="0"/>
          <w:numId w:val="11"/>
        </w:numPr>
        <w:jc w:val="both"/>
      </w:pPr>
      <w:r w:rsidRPr="00B6003C">
        <w:rPr>
          <w:rFonts w:ascii="Times New Roman" w:hAnsi="Times New Roman"/>
          <w:sz w:val="26"/>
          <w:szCs w:val="26"/>
        </w:rPr>
        <w:t>Сайты</w:t>
      </w:r>
      <w:r>
        <w:rPr>
          <w:rFonts w:ascii="Times New Roman" w:hAnsi="Times New Roman"/>
          <w:sz w:val="26"/>
          <w:szCs w:val="26"/>
        </w:rPr>
        <w:t xml:space="preserve"> образовательных организаций на основании проведенной оценки</w:t>
      </w:r>
      <w:r w:rsidRPr="00B6003C">
        <w:rPr>
          <w:rFonts w:ascii="Times New Roman" w:hAnsi="Times New Roman"/>
          <w:sz w:val="26"/>
          <w:szCs w:val="26"/>
        </w:rPr>
        <w:t xml:space="preserve"> должны быть подвергнуты внутреннему аудиту (техническому и содержательному) и</w:t>
      </w:r>
      <w:r>
        <w:rPr>
          <w:rFonts w:ascii="Times New Roman" w:hAnsi="Times New Roman"/>
          <w:sz w:val="26"/>
          <w:szCs w:val="26"/>
        </w:rPr>
        <w:t xml:space="preserve"> по его результатам доработаны с целью сведения</w:t>
      </w:r>
      <w:r w:rsidRPr="00B6003C">
        <w:rPr>
          <w:rFonts w:ascii="Times New Roman" w:hAnsi="Times New Roman"/>
          <w:sz w:val="26"/>
          <w:szCs w:val="26"/>
        </w:rPr>
        <w:t xml:space="preserve"> к минимуму все</w:t>
      </w:r>
      <w:r>
        <w:rPr>
          <w:rFonts w:ascii="Times New Roman" w:hAnsi="Times New Roman"/>
          <w:sz w:val="26"/>
          <w:szCs w:val="26"/>
        </w:rPr>
        <w:t>х выявленных информационных</w:t>
      </w:r>
      <w:r w:rsidRPr="00B6003C">
        <w:rPr>
          <w:rFonts w:ascii="Times New Roman" w:hAnsi="Times New Roman"/>
          <w:sz w:val="26"/>
          <w:szCs w:val="26"/>
        </w:rPr>
        <w:t xml:space="preserve"> деф</w:t>
      </w:r>
      <w:r>
        <w:rPr>
          <w:rFonts w:ascii="Times New Roman" w:hAnsi="Times New Roman"/>
          <w:sz w:val="26"/>
          <w:szCs w:val="26"/>
        </w:rPr>
        <w:t>ицитов</w:t>
      </w:r>
      <w:r w:rsidRPr="00B6003C">
        <w:rPr>
          <w:rFonts w:ascii="Times New Roman" w:hAnsi="Times New Roman"/>
          <w:sz w:val="26"/>
          <w:szCs w:val="26"/>
        </w:rPr>
        <w:t xml:space="preserve">.  </w:t>
      </w:r>
    </w:p>
    <w:p w:rsidR="00C23052" w:rsidRDefault="00C23052" w:rsidP="00C23052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Образовательным организациям вести целенаправленную и системную </w:t>
      </w:r>
      <w:r w:rsidRPr="0017381F">
        <w:rPr>
          <w:rFonts w:ascii="Times New Roman" w:hAnsi="Times New Roman"/>
          <w:sz w:val="26"/>
          <w:szCs w:val="26"/>
        </w:rPr>
        <w:t>работу по привлечению а</w:t>
      </w:r>
      <w:r>
        <w:rPr>
          <w:rFonts w:ascii="Times New Roman" w:hAnsi="Times New Roman"/>
          <w:sz w:val="26"/>
          <w:szCs w:val="26"/>
        </w:rPr>
        <w:t>ктивных пользователей сайта ОО, способствовать воспитанию информационной культуры как родителей, так и обучающихся.</w:t>
      </w:r>
    </w:p>
    <w:p w:rsidR="00C23052" w:rsidRPr="00C53B4D" w:rsidRDefault="00C23052" w:rsidP="00C23052">
      <w:pPr>
        <w:numPr>
          <w:ilvl w:val="0"/>
          <w:numId w:val="11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Осуществить анализ внутренней информационной среды образовательных организаций. С учетом выявленных дефицитов привести в соответствие с установленными требованиями информационные стенды и таблички-указатели. </w:t>
      </w:r>
    </w:p>
    <w:p w:rsidR="00C23052" w:rsidRPr="00533C2F" w:rsidRDefault="00C23052" w:rsidP="00C23052">
      <w:pPr>
        <w:pStyle w:val="2"/>
        <w:spacing w:before="0"/>
        <w:ind w:left="-426"/>
        <w:jc w:val="center"/>
        <w:rPr>
          <w:rFonts w:ascii="Times New Roman" w:eastAsia="Calibri" w:hAnsi="Times New Roman"/>
          <w:color w:val="FF0000"/>
        </w:rPr>
      </w:pPr>
      <w:r w:rsidRPr="00533C2F">
        <w:rPr>
          <w:rFonts w:ascii="Times New Roman" w:hAnsi="Times New Roman"/>
          <w:color w:val="auto"/>
          <w:lang w:val="en-US"/>
        </w:rPr>
        <w:t>II</w:t>
      </w:r>
      <w:r w:rsidRPr="00533C2F">
        <w:rPr>
          <w:rFonts w:ascii="Times New Roman" w:hAnsi="Times New Roman"/>
          <w:color w:val="auto"/>
        </w:rPr>
        <w:t>.</w:t>
      </w:r>
      <w:r w:rsidRPr="00533C2F">
        <w:rPr>
          <w:rFonts w:ascii="Times New Roman" w:eastAsia="Calibri" w:hAnsi="Times New Roman"/>
          <w:color w:val="auto"/>
        </w:rPr>
        <w:t xml:space="preserve"> Рекомендации</w:t>
      </w:r>
      <w:r w:rsidRPr="00533C2F">
        <w:rPr>
          <w:rFonts w:ascii="Times New Roman" w:hAnsi="Times New Roman"/>
          <w:color w:val="auto"/>
        </w:rPr>
        <w:t xml:space="preserve"> по улучшению</w:t>
      </w:r>
      <w:r w:rsidRPr="00533C2F">
        <w:rPr>
          <w:rFonts w:ascii="Times New Roman" w:eastAsia="Calibri" w:hAnsi="Times New Roman"/>
          <w:color w:val="auto"/>
        </w:rPr>
        <w:t xml:space="preserve"> качества работы по обеспечению условий безопасности и комфорта</w:t>
      </w:r>
    </w:p>
    <w:p w:rsidR="00C23052" w:rsidRDefault="00C23052" w:rsidP="00C23052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1C55D2">
        <w:rPr>
          <w:rFonts w:ascii="Times New Roman" w:hAnsi="Times New Roman"/>
          <w:sz w:val="26"/>
          <w:szCs w:val="26"/>
        </w:rPr>
        <w:t xml:space="preserve">Проанализировать </w:t>
      </w:r>
      <w:r>
        <w:rPr>
          <w:rFonts w:ascii="Times New Roman" w:hAnsi="Times New Roman"/>
          <w:sz w:val="26"/>
          <w:szCs w:val="26"/>
        </w:rPr>
        <w:t>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</w:t>
      </w:r>
    </w:p>
    <w:p w:rsidR="00C23052" w:rsidRDefault="00C23052" w:rsidP="00C23052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первую очередь, обратить внимание на следующие проблемы: </w:t>
      </w:r>
    </w:p>
    <w:p w:rsidR="00C23052" w:rsidRPr="000C3D71" w:rsidRDefault="00C23052" w:rsidP="00C23052">
      <w:pPr>
        <w:numPr>
          <w:ilvl w:val="0"/>
          <w:numId w:val="16"/>
        </w:numPr>
        <w:spacing w:after="0"/>
        <w:ind w:hanging="35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освещение в темное время суток</w:t>
      </w:r>
      <w:r w:rsidRPr="000C3D71">
        <w:rPr>
          <w:rFonts w:ascii="Times New Roman" w:hAnsi="Times New Roman"/>
          <w:i/>
          <w:sz w:val="26"/>
          <w:szCs w:val="26"/>
        </w:rPr>
        <w:t>;</w:t>
      </w:r>
    </w:p>
    <w:p w:rsidR="00C23052" w:rsidRPr="009C2AC3" w:rsidRDefault="00C23052" w:rsidP="00C23052">
      <w:pPr>
        <w:numPr>
          <w:ilvl w:val="0"/>
          <w:numId w:val="16"/>
        </w:numPr>
        <w:spacing w:after="0"/>
        <w:ind w:hanging="35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знаки о видеонаблюдении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C2AC3">
        <w:rPr>
          <w:rFonts w:ascii="Times New Roman" w:hAnsi="Times New Roman"/>
          <w:i/>
          <w:sz w:val="26"/>
          <w:szCs w:val="26"/>
        </w:rPr>
        <w:t>;</w:t>
      </w:r>
    </w:p>
    <w:p w:rsidR="00C23052" w:rsidRDefault="00C23052" w:rsidP="00C23052">
      <w:pPr>
        <w:numPr>
          <w:ilvl w:val="0"/>
          <w:numId w:val="16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оснащение туалетных комнат предметами гигиены;</w:t>
      </w:r>
    </w:p>
    <w:p w:rsidR="00C23052" w:rsidRPr="00BB59D8" w:rsidRDefault="00C23052" w:rsidP="00C23052">
      <w:pPr>
        <w:numPr>
          <w:ilvl w:val="0"/>
          <w:numId w:val="16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оборудование мест для сидений в рекреациях;</w:t>
      </w:r>
    </w:p>
    <w:p w:rsidR="00C23052" w:rsidRDefault="00C23052" w:rsidP="00C23052">
      <w:pPr>
        <w:numPr>
          <w:ilvl w:val="0"/>
          <w:numId w:val="16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чистоты в помещениях.</w:t>
      </w:r>
    </w:p>
    <w:p w:rsidR="00C23052" w:rsidRPr="009C2AC3" w:rsidRDefault="00C23052" w:rsidP="00C23052">
      <w:p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</w:p>
    <w:p w:rsidR="00C23052" w:rsidRDefault="00C23052" w:rsidP="00C23052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Продолжить работу по созданию доступной среды д</w:t>
      </w:r>
      <w:r>
        <w:rPr>
          <w:rFonts w:ascii="Times New Roman" w:hAnsi="Times New Roman"/>
          <w:sz w:val="26"/>
          <w:szCs w:val="26"/>
        </w:rPr>
        <w:t>ля маломобильных лиц населения</w:t>
      </w:r>
      <w:r w:rsidRPr="0015705B">
        <w:rPr>
          <w:rFonts w:ascii="Times New Roman" w:hAnsi="Times New Roman"/>
          <w:sz w:val="26"/>
          <w:szCs w:val="26"/>
        </w:rPr>
        <w:t xml:space="preserve">. </w:t>
      </w:r>
    </w:p>
    <w:p w:rsidR="00C23052" w:rsidRPr="00F77B79" w:rsidRDefault="00C23052" w:rsidP="00C23052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15705B">
        <w:rPr>
          <w:rFonts w:ascii="Times New Roman" w:hAnsi="Times New Roman"/>
          <w:sz w:val="26"/>
          <w:szCs w:val="26"/>
        </w:rPr>
        <w:t>Использовать каналы обратной связи  для выявления неудобств, с которыми сталкиваются</w:t>
      </w:r>
      <w:r>
        <w:rPr>
          <w:rFonts w:ascii="Times New Roman" w:hAnsi="Times New Roman"/>
          <w:sz w:val="26"/>
          <w:szCs w:val="26"/>
        </w:rPr>
        <w:t xml:space="preserve"> потребители услуг при посещении образовательных организаций</w:t>
      </w:r>
      <w:r w:rsidRPr="0015705B">
        <w:rPr>
          <w:rFonts w:ascii="Times New Roman" w:hAnsi="Times New Roman"/>
          <w:sz w:val="26"/>
          <w:szCs w:val="26"/>
        </w:rPr>
        <w:t>.</w:t>
      </w:r>
    </w:p>
    <w:p w:rsidR="00C23052" w:rsidRPr="006E148F" w:rsidRDefault="00C23052" w:rsidP="00C23052">
      <w:pPr>
        <w:numPr>
          <w:ilvl w:val="0"/>
          <w:numId w:val="1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Рекомендации по повышению компетентности сотрудников при оказании услуг по телефону</w:t>
      </w:r>
    </w:p>
    <w:p w:rsidR="00C23052" w:rsidRPr="001679F4" w:rsidRDefault="00C23052" w:rsidP="00C23052">
      <w:pPr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Разработать </w:t>
      </w:r>
      <w:r w:rsidRPr="0015705B">
        <w:rPr>
          <w:rFonts w:ascii="Times New Roman" w:hAnsi="Times New Roman"/>
          <w:sz w:val="26"/>
          <w:szCs w:val="26"/>
        </w:rPr>
        <w:t xml:space="preserve">стандарт </w:t>
      </w:r>
      <w:r>
        <w:rPr>
          <w:rFonts w:ascii="Times New Roman" w:hAnsi="Times New Roman"/>
          <w:sz w:val="26"/>
          <w:szCs w:val="26"/>
        </w:rPr>
        <w:t>получения информации по телефону.</w:t>
      </w:r>
    </w:p>
    <w:p w:rsidR="00C23052" w:rsidRPr="000C3D71" w:rsidRDefault="00C23052" w:rsidP="00C23052">
      <w:pPr>
        <w:numPr>
          <w:ilvl w:val="0"/>
          <w:numId w:val="15"/>
        </w:numPr>
        <w:jc w:val="both"/>
        <w:rPr>
          <w:rFonts w:ascii="Times New Roman" w:hAnsi="Times New Roman"/>
          <w:b/>
          <w:sz w:val="26"/>
          <w:szCs w:val="26"/>
        </w:rPr>
      </w:pPr>
      <w:r w:rsidRPr="004D6129">
        <w:rPr>
          <w:rFonts w:ascii="Times New Roman" w:hAnsi="Times New Roman"/>
          <w:b/>
          <w:sz w:val="26"/>
          <w:szCs w:val="26"/>
        </w:rPr>
        <w:t>Рекомендации по повышению уровня удовлетворенности потребителей качеством обслуживания в организации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23052" w:rsidRDefault="00C23052" w:rsidP="00C23052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Довести информацию о результатах анкетирования до всех работников образовательных организаций.</w:t>
      </w:r>
    </w:p>
    <w:p w:rsidR="00C23052" w:rsidRPr="006210B0" w:rsidRDefault="00C23052" w:rsidP="00C23052">
      <w:pPr>
        <w:numPr>
          <w:ilvl w:val="0"/>
          <w:numId w:val="17"/>
        </w:numPr>
        <w:rPr>
          <w:rFonts w:ascii="Times New Roman" w:hAnsi="Times New Roman"/>
          <w:sz w:val="26"/>
          <w:szCs w:val="26"/>
        </w:rPr>
        <w:sectPr w:rsidR="00C23052" w:rsidRPr="006210B0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Разработать комплекс мер для устранения выявленных дефицитов.</w:t>
      </w:r>
    </w:p>
    <w:p w:rsidR="00C23052" w:rsidRPr="0015705B" w:rsidRDefault="00C23052" w:rsidP="00C23052">
      <w:pPr>
        <w:rPr>
          <w:rFonts w:ascii="Times New Roman" w:hAnsi="Times New Roman"/>
          <w:sz w:val="26"/>
          <w:szCs w:val="26"/>
        </w:rPr>
      </w:pPr>
    </w:p>
    <w:p w:rsidR="00C23052" w:rsidRDefault="00C23052" w:rsidP="00C23052"/>
    <w:p w:rsidR="008211DF" w:rsidRDefault="008211DF"/>
    <w:sectPr w:rsidR="008211DF" w:rsidSect="000C3D71"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CB" w:rsidRDefault="00C958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712CB" w:rsidRDefault="00C9589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30FB0"/>
    <w:multiLevelType w:val="hybridMultilevel"/>
    <w:tmpl w:val="4B348028"/>
    <w:lvl w:ilvl="0" w:tplc="55C4B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96388"/>
    <w:multiLevelType w:val="hybridMultilevel"/>
    <w:tmpl w:val="426E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C23052"/>
    <w:rsid w:val="003B5ED2"/>
    <w:rsid w:val="00467E2C"/>
    <w:rsid w:val="00774790"/>
    <w:rsid w:val="008211DF"/>
    <w:rsid w:val="009459F3"/>
    <w:rsid w:val="00A63B91"/>
    <w:rsid w:val="00AD6561"/>
    <w:rsid w:val="00C23052"/>
    <w:rsid w:val="00C406C5"/>
    <w:rsid w:val="00C954E3"/>
    <w:rsid w:val="00C95894"/>
    <w:rsid w:val="00CE68AD"/>
    <w:rsid w:val="00E653E9"/>
    <w:rsid w:val="00F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9"/>
        <o:r id="V:Rule2" type="connector" idref="#AutoShape 81"/>
        <o:r id="V:Rule3" type="connector" idref="#AutoShape 80"/>
        <o:r id="V:Rule4" type="connector" idref="#AutoShape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0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0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0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C2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3052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23052"/>
    <w:rPr>
      <w:color w:val="0000FF"/>
      <w:u w:val="single"/>
    </w:rPr>
  </w:style>
  <w:style w:type="paragraph" w:customStyle="1" w:styleId="a6">
    <w:name w:val="Основной текст отчета"/>
    <w:basedOn w:val="a"/>
    <w:link w:val="a7"/>
    <w:qFormat/>
    <w:rsid w:val="00C23052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отчета Знак"/>
    <w:link w:val="a6"/>
    <w:rsid w:val="00C23052"/>
    <w:rPr>
      <w:rFonts w:ascii="Times New Roman" w:eastAsia="Calibri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C230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230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C230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0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ousosh2.ru" TargetMode="External"/><Relationship Id="rId13" Type="http://schemas.openxmlformats.org/officeDocument/2006/relationships/hyperlink" Target="http://novomixschool.ucoz.ru" TargetMode="External"/><Relationship Id="rId18" Type="http://schemas.openxmlformats.org/officeDocument/2006/relationships/chart" Target="charts/chart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5.xml"/><Relationship Id="rId7" Type="http://schemas.openxmlformats.org/officeDocument/2006/relationships/hyperlink" Target="http://katerina-slavka.ucoz.ru" TargetMode="External"/><Relationship Id="rId12" Type="http://schemas.openxmlformats.org/officeDocument/2006/relationships/hyperlink" Target="http://school-nikoloam.ucoz.ru" TargetMode="External"/><Relationship Id="rId17" Type="http://schemas.openxmlformats.org/officeDocument/2006/relationships/chart" Target="charts/chart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rudovoi2013.ucoz.ru" TargetMode="External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hyperlink" Target="http://www.vostochka2011.edusite.ru" TargetMode="External"/><Relationship Id="rId11" Type="http://schemas.openxmlformats.org/officeDocument/2006/relationships/hyperlink" Target="http://muhscol2015.lbihost.ru" TargetMode="External"/><Relationship Id="rId24" Type="http://schemas.openxmlformats.org/officeDocument/2006/relationships/chart" Target="charts/chart8.xml"/><Relationship Id="rId5" Type="http://schemas.openxmlformats.org/officeDocument/2006/relationships/hyperlink" Target="http://varvarovka.ucoz.net" TargetMode="External"/><Relationship Id="rId15" Type="http://schemas.openxmlformats.org/officeDocument/2006/relationships/hyperlink" Target="http://www.romanovkaschool.ucoz.ru" TargetMode="External"/><Relationship Id="rId23" Type="http://schemas.openxmlformats.org/officeDocument/2006/relationships/chart" Target="charts/chart7.xml"/><Relationship Id="rId10" Type="http://schemas.openxmlformats.org/officeDocument/2006/relationships/hyperlink" Target="http://maksimovka2016.ucoz.com" TargetMode="Externa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://school-koroli.ucoz.ru" TargetMode="External"/><Relationship Id="rId14" Type="http://schemas.openxmlformats.org/officeDocument/2006/relationships/hyperlink" Target="http://www.peschanoozerka.ru" TargetMode="Externa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Лист1!$A$2:$L$2</c:f>
              <c:numCache>
                <c:formatCode>General</c:formatCode>
                <c:ptCount val="12"/>
                <c:pt idx="0">
                  <c:v>9.5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8.25</c:v>
                </c:pt>
                <c:pt idx="5">
                  <c:v>7.5</c:v>
                </c:pt>
                <c:pt idx="6">
                  <c:v>8</c:v>
                </c:pt>
                <c:pt idx="7">
                  <c:v>10</c:v>
                </c:pt>
                <c:pt idx="8">
                  <c:v>8.5</c:v>
                </c:pt>
                <c:pt idx="9">
                  <c:v>10</c:v>
                </c:pt>
                <c:pt idx="10">
                  <c:v>9.75</c:v>
                </c:pt>
                <c:pt idx="11">
                  <c:v>9.5</c:v>
                </c:pt>
              </c:numCache>
            </c:numRef>
          </c:val>
        </c:ser>
        <c:axId val="53935488"/>
        <c:axId val="55120640"/>
      </c:barChart>
      <c:catAx>
        <c:axId val="53935488"/>
        <c:scaling>
          <c:orientation val="minMax"/>
        </c:scaling>
        <c:axPos val="b"/>
        <c:tickLblPos val="nextTo"/>
        <c:crossAx val="55120640"/>
        <c:crosses val="autoZero"/>
        <c:auto val="1"/>
        <c:lblAlgn val="ctr"/>
        <c:lblOffset val="100"/>
      </c:catAx>
      <c:valAx>
        <c:axId val="55120640"/>
        <c:scaling>
          <c:orientation val="minMax"/>
        </c:scaling>
        <c:axPos val="l"/>
        <c:majorGridlines/>
        <c:numFmt formatCode="General" sourceLinked="1"/>
        <c:tickLblPos val="nextTo"/>
        <c:crossAx val="5393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Лист8!$A$1:$L$1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Лист8!$A$2:$L$2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7</c:v>
                </c:pt>
                <c:pt idx="7">
                  <c:v>10</c:v>
                </c:pt>
                <c:pt idx="8">
                  <c:v>8</c:v>
                </c:pt>
                <c:pt idx="9">
                  <c:v>10</c:v>
                </c:pt>
                <c:pt idx="10">
                  <c:v>9</c:v>
                </c:pt>
                <c:pt idx="11">
                  <c:v>10</c:v>
                </c:pt>
              </c:numCache>
            </c:numRef>
          </c:val>
        </c:ser>
        <c:axId val="64834176"/>
        <c:axId val="64949248"/>
      </c:barChart>
      <c:catAx>
        <c:axId val="64834176"/>
        <c:scaling>
          <c:orientation val="minMax"/>
        </c:scaling>
        <c:axPos val="b"/>
        <c:tickLblPos val="nextTo"/>
        <c:crossAx val="64949248"/>
        <c:crosses val="autoZero"/>
        <c:auto val="1"/>
        <c:lblAlgn val="ctr"/>
        <c:lblOffset val="100"/>
      </c:catAx>
      <c:valAx>
        <c:axId val="64949248"/>
        <c:scaling>
          <c:orientation val="minMax"/>
        </c:scaling>
        <c:axPos val="l"/>
        <c:majorGridlines/>
        <c:numFmt formatCode="General" sourceLinked="1"/>
        <c:tickLblPos val="nextTo"/>
        <c:crossAx val="6483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Лист5!$A$1:$L$1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Лист5!$A$2:$L$2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</c:ser>
        <c:axId val="75089024"/>
        <c:axId val="75913472"/>
      </c:barChart>
      <c:catAx>
        <c:axId val="75089024"/>
        <c:scaling>
          <c:orientation val="minMax"/>
        </c:scaling>
        <c:axPos val="b"/>
        <c:tickLblPos val="nextTo"/>
        <c:crossAx val="75913472"/>
        <c:crosses val="autoZero"/>
        <c:auto val="1"/>
        <c:lblAlgn val="ctr"/>
        <c:lblOffset val="100"/>
      </c:catAx>
      <c:valAx>
        <c:axId val="75913472"/>
        <c:scaling>
          <c:orientation val="minMax"/>
        </c:scaling>
        <c:axPos val="l"/>
        <c:majorGridlines/>
        <c:numFmt formatCode="General" sourceLinked="1"/>
        <c:tickLblPos val="nextTo"/>
        <c:crossAx val="7508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Лист2!$A$2:$L$2</c:f>
              <c:numCache>
                <c:formatCode>General</c:formatCode>
                <c:ptCount val="12"/>
                <c:pt idx="0">
                  <c:v>8.2800000000000011</c:v>
                </c:pt>
                <c:pt idx="1">
                  <c:v>6.28</c:v>
                </c:pt>
                <c:pt idx="2">
                  <c:v>8.9500000000000011</c:v>
                </c:pt>
                <c:pt idx="3">
                  <c:v>8.57</c:v>
                </c:pt>
                <c:pt idx="4">
                  <c:v>6.57</c:v>
                </c:pt>
                <c:pt idx="5">
                  <c:v>7.42</c:v>
                </c:pt>
                <c:pt idx="6">
                  <c:v>7.14</c:v>
                </c:pt>
                <c:pt idx="7">
                  <c:v>6.57</c:v>
                </c:pt>
                <c:pt idx="8">
                  <c:v>5.8</c:v>
                </c:pt>
                <c:pt idx="9">
                  <c:v>6.85</c:v>
                </c:pt>
                <c:pt idx="10">
                  <c:v>5.26</c:v>
                </c:pt>
                <c:pt idx="11">
                  <c:v>8.15</c:v>
                </c:pt>
              </c:numCache>
            </c:numRef>
          </c:val>
        </c:ser>
        <c:axId val="76391552"/>
        <c:axId val="76460032"/>
      </c:barChart>
      <c:catAx>
        <c:axId val="76391552"/>
        <c:scaling>
          <c:orientation val="minMax"/>
        </c:scaling>
        <c:axPos val="b"/>
        <c:tickLblPos val="nextTo"/>
        <c:crossAx val="76460032"/>
        <c:crosses val="autoZero"/>
        <c:auto val="1"/>
        <c:lblAlgn val="ctr"/>
        <c:lblOffset val="100"/>
      </c:catAx>
      <c:valAx>
        <c:axId val="76460032"/>
        <c:scaling>
          <c:orientation val="minMax"/>
        </c:scaling>
        <c:axPos val="l"/>
        <c:majorGridlines/>
        <c:numFmt formatCode="General" sourceLinked="1"/>
        <c:tickLblPos val="nextTo"/>
        <c:crossAx val="76391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Лист3!$A$2:$L$2</c:f>
              <c:numCache>
                <c:formatCode>General</c:formatCode>
                <c:ptCount val="12"/>
                <c:pt idx="0">
                  <c:v>86</c:v>
                </c:pt>
                <c:pt idx="1">
                  <c:v>82.5</c:v>
                </c:pt>
                <c:pt idx="2">
                  <c:v>100</c:v>
                </c:pt>
                <c:pt idx="3">
                  <c:v>100</c:v>
                </c:pt>
                <c:pt idx="4">
                  <c:v>94.75</c:v>
                </c:pt>
                <c:pt idx="5">
                  <c:v>96</c:v>
                </c:pt>
                <c:pt idx="6">
                  <c:v>95</c:v>
                </c:pt>
                <c:pt idx="7">
                  <c:v>95.5</c:v>
                </c:pt>
                <c:pt idx="8">
                  <c:v>88</c:v>
                </c:pt>
                <c:pt idx="9">
                  <c:v>100</c:v>
                </c:pt>
                <c:pt idx="10">
                  <c:v>85.5</c:v>
                </c:pt>
                <c:pt idx="11">
                  <c:v>99</c:v>
                </c:pt>
              </c:numCache>
            </c:numRef>
          </c:val>
        </c:ser>
        <c:axId val="76511104"/>
        <c:axId val="78159232"/>
      </c:barChart>
      <c:catAx>
        <c:axId val="76511104"/>
        <c:scaling>
          <c:orientation val="minMax"/>
        </c:scaling>
        <c:axPos val="b"/>
        <c:tickLblPos val="nextTo"/>
        <c:crossAx val="78159232"/>
        <c:crosses val="autoZero"/>
        <c:auto val="1"/>
        <c:lblAlgn val="ctr"/>
        <c:lblOffset val="100"/>
      </c:catAx>
      <c:valAx>
        <c:axId val="78159232"/>
        <c:scaling>
          <c:orientation val="minMax"/>
        </c:scaling>
        <c:axPos val="l"/>
        <c:majorGridlines/>
        <c:numFmt formatCode="General" sourceLinked="1"/>
        <c:tickLblPos val="nextTo"/>
        <c:crossAx val="76511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Лист4!$A$1:$L$1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Лист4!$A$2:$L$2</c:f>
              <c:numCache>
                <c:formatCode>General</c:formatCode>
                <c:ptCount val="12"/>
                <c:pt idx="0">
                  <c:v>93</c:v>
                </c:pt>
                <c:pt idx="1">
                  <c:v>79.3</c:v>
                </c:pt>
                <c:pt idx="2">
                  <c:v>96.6</c:v>
                </c:pt>
                <c:pt idx="3">
                  <c:v>94.3</c:v>
                </c:pt>
                <c:pt idx="4">
                  <c:v>89.5</c:v>
                </c:pt>
                <c:pt idx="5">
                  <c:v>93.3</c:v>
                </c:pt>
                <c:pt idx="6">
                  <c:v>78.3</c:v>
                </c:pt>
                <c:pt idx="7">
                  <c:v>70.3</c:v>
                </c:pt>
                <c:pt idx="8">
                  <c:v>77.599999999999994</c:v>
                </c:pt>
                <c:pt idx="9">
                  <c:v>95.3</c:v>
                </c:pt>
                <c:pt idx="10">
                  <c:v>82.3</c:v>
                </c:pt>
                <c:pt idx="11">
                  <c:v>98.6</c:v>
                </c:pt>
              </c:numCache>
            </c:numRef>
          </c:val>
        </c:ser>
        <c:axId val="82840576"/>
        <c:axId val="89642496"/>
      </c:barChart>
      <c:catAx>
        <c:axId val="82840576"/>
        <c:scaling>
          <c:orientation val="minMax"/>
        </c:scaling>
        <c:axPos val="b"/>
        <c:tickLblPos val="nextTo"/>
        <c:crossAx val="89642496"/>
        <c:crosses val="autoZero"/>
        <c:auto val="1"/>
        <c:lblAlgn val="ctr"/>
        <c:lblOffset val="100"/>
      </c:catAx>
      <c:valAx>
        <c:axId val="89642496"/>
        <c:scaling>
          <c:orientation val="minMax"/>
        </c:scaling>
        <c:axPos val="l"/>
        <c:majorGridlines/>
        <c:numFmt formatCode="General" sourceLinked="1"/>
        <c:tickLblPos val="nextTo"/>
        <c:crossAx val="82840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Лист6!$A$1:$L$1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Лист6!$A$2:$L$2</c:f>
            </c:numRef>
          </c:val>
        </c:ser>
        <c:ser>
          <c:idx val="1"/>
          <c:order val="1"/>
          <c:cat>
            <c:strRef>
              <c:f>Лист6!$A$1:$L$1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Лист6!$A$3:$L$3</c:f>
            </c:numRef>
          </c:val>
        </c:ser>
        <c:ser>
          <c:idx val="2"/>
          <c:order val="2"/>
          <c:dLbls>
            <c:showVal val="1"/>
          </c:dLbls>
          <c:cat>
            <c:strRef>
              <c:f>Лист6!$A$1:$L$1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Лист6!$A$4:$L$4</c:f>
              <c:numCache>
                <c:formatCode>General</c:formatCode>
                <c:ptCount val="12"/>
                <c:pt idx="0">
                  <c:v>8.89</c:v>
                </c:pt>
                <c:pt idx="1">
                  <c:v>8.1399999999999988</c:v>
                </c:pt>
                <c:pt idx="2">
                  <c:v>8.57</c:v>
                </c:pt>
                <c:pt idx="3">
                  <c:v>9.2800000000000011</c:v>
                </c:pt>
                <c:pt idx="4">
                  <c:v>7.41</c:v>
                </c:pt>
                <c:pt idx="5">
                  <c:v>7.46</c:v>
                </c:pt>
                <c:pt idx="6">
                  <c:v>7.57</c:v>
                </c:pt>
                <c:pt idx="7">
                  <c:v>8.2800000000000011</c:v>
                </c:pt>
                <c:pt idx="8">
                  <c:v>7.1499999999999995</c:v>
                </c:pt>
                <c:pt idx="9">
                  <c:v>8.4</c:v>
                </c:pt>
                <c:pt idx="10">
                  <c:v>9.7299999999999986</c:v>
                </c:pt>
                <c:pt idx="11">
                  <c:v>9.32</c:v>
                </c:pt>
              </c:numCache>
            </c:numRef>
          </c:val>
        </c:ser>
        <c:axId val="94524544"/>
        <c:axId val="94526464"/>
      </c:barChart>
      <c:catAx>
        <c:axId val="94524544"/>
        <c:scaling>
          <c:orientation val="minMax"/>
        </c:scaling>
        <c:axPos val="b"/>
        <c:tickLblPos val="nextTo"/>
        <c:crossAx val="94526464"/>
        <c:crosses val="autoZero"/>
        <c:auto val="1"/>
        <c:lblAlgn val="ctr"/>
        <c:lblOffset val="100"/>
      </c:catAx>
      <c:valAx>
        <c:axId val="94526464"/>
        <c:scaling>
          <c:orientation val="minMax"/>
        </c:scaling>
        <c:axPos val="l"/>
        <c:majorGridlines/>
        <c:numFmt formatCode="General" sourceLinked="1"/>
        <c:tickLblPos val="nextTo"/>
        <c:crossAx val="94524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Лист7!$A$1:$L$1</c:f>
              <c:strCache>
                <c:ptCount val="12"/>
                <c:pt idx="0">
                  <c:v>Варваровка</c:v>
                </c:pt>
                <c:pt idx="1">
                  <c:v>Восточный</c:v>
                </c:pt>
                <c:pt idx="2">
                  <c:v>№1</c:v>
                </c:pt>
                <c:pt idx="3">
                  <c:v>№2</c:v>
                </c:pt>
                <c:pt idx="4">
                  <c:v>Короли</c:v>
                </c:pt>
                <c:pt idx="5">
                  <c:v>Максимовка</c:v>
                </c:pt>
                <c:pt idx="6">
                  <c:v>Мухинский</c:v>
                </c:pt>
                <c:pt idx="7">
                  <c:v>Николоалександровка</c:v>
                </c:pt>
                <c:pt idx="8">
                  <c:v>Новомихайловка</c:v>
                </c:pt>
                <c:pt idx="9">
                  <c:v>Песчаноозёрка</c:v>
                </c:pt>
                <c:pt idx="10">
                  <c:v> Романовка</c:v>
                </c:pt>
                <c:pt idx="11">
                  <c:v> Трудовой</c:v>
                </c:pt>
              </c:strCache>
            </c:strRef>
          </c:cat>
          <c:val>
            <c:numRef>
              <c:f>Лист7!$A$2:$L$2</c:f>
              <c:numCache>
                <c:formatCode>General</c:formatCode>
                <c:ptCount val="12"/>
                <c:pt idx="0">
                  <c:v>93</c:v>
                </c:pt>
                <c:pt idx="1">
                  <c:v>79.3</c:v>
                </c:pt>
                <c:pt idx="2">
                  <c:v>96.6</c:v>
                </c:pt>
                <c:pt idx="3">
                  <c:v>94.3</c:v>
                </c:pt>
                <c:pt idx="4">
                  <c:v>89.5</c:v>
                </c:pt>
                <c:pt idx="5">
                  <c:v>93.3</c:v>
                </c:pt>
                <c:pt idx="6">
                  <c:v>78.3</c:v>
                </c:pt>
                <c:pt idx="7">
                  <c:v>70.3</c:v>
                </c:pt>
                <c:pt idx="8">
                  <c:v>77.599999999999994</c:v>
                </c:pt>
                <c:pt idx="9">
                  <c:v>95.3</c:v>
                </c:pt>
                <c:pt idx="10">
                  <c:v>82.3</c:v>
                </c:pt>
                <c:pt idx="11">
                  <c:v>93</c:v>
                </c:pt>
              </c:numCache>
            </c:numRef>
          </c:val>
        </c:ser>
        <c:axId val="107490304"/>
        <c:axId val="107541248"/>
      </c:barChart>
      <c:catAx>
        <c:axId val="107490304"/>
        <c:scaling>
          <c:orientation val="minMax"/>
        </c:scaling>
        <c:axPos val="b"/>
        <c:tickLblPos val="nextTo"/>
        <c:crossAx val="107541248"/>
        <c:crosses val="autoZero"/>
        <c:auto val="1"/>
        <c:lblAlgn val="ctr"/>
        <c:lblOffset val="100"/>
      </c:catAx>
      <c:valAx>
        <c:axId val="107541248"/>
        <c:scaling>
          <c:orientation val="minMax"/>
        </c:scaling>
        <c:axPos val="l"/>
        <c:majorGridlines/>
        <c:numFmt formatCode="General" sourceLinked="1"/>
        <c:tickLblPos val="nextTo"/>
        <c:crossAx val="10749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4033</Words>
  <Characters>22992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Общая характеристика независимой оценки качества образовательной деятельности об</vt:lpstr>
      <vt:lpstr>    Цели и задачи проведения независимой оценки.</vt:lpstr>
      <vt:lpstr>    Объекты независимой оценки учреждений.</vt:lpstr>
      <vt:lpstr>    Критерии независимой оценки качества образовательной деятельности образовательны</vt:lpstr>
      <vt:lpstr>    Методика и инструментарий исследования.</vt:lpstr>
      <vt:lpstr>Рейтинг образовательных организаций по результатам оценки открытости и доступнос</vt:lpstr>
      <vt:lpstr>Открытость и доступность информации об ОО, предоставляемой заочно (сайт).</vt:lpstr>
      <vt:lpstr>    Выводы по результатам оценки сайтов ОО</vt:lpstr>
      <vt:lpstr>    </vt:lpstr>
      <vt:lpstr>    Рекомендации по улучшению качества информирования  через сайты  ОО, информационн</vt:lpstr>
      <vt:lpstr>    II. Рекомендации по улучшению качества работы по обеспечению условий безопасност</vt:lpstr>
    </vt:vector>
  </TitlesOfParts>
  <Company>SPecialiST RePack</Company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2018-12-28T00:25:00Z</dcterms:created>
  <dcterms:modified xsi:type="dcterms:W3CDTF">2018-12-28T01:53:00Z</dcterms:modified>
</cp:coreProperties>
</file>